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sdt>
          <w:sdtPr>
            <w:rPr>
              <w:rFonts w:ascii="Times New Roman" w:eastAsia="Times New Roman" w:hAnsi="Times New Roman" w:cs="Times New Roman"/>
              <w:b/>
              <w:bCs/>
              <w:sz w:val="24"/>
              <w:szCs w:val="24"/>
              <w:lang w:eastAsia="lv-LV"/>
            </w:rPr>
            <w:id w:val="-461734309"/>
            <w:placeholder>
              <w:docPart w:val="D95A7A1C8E2D449CBECCB2762B918FBF"/>
            </w:placeholder>
          </w:sdtPr>
          <w:sdtEndPr/>
          <w:sdtContent>
            <w:p w14:paraId="53DE6C65" w14:textId="77777777" w:rsidR="00CE679A" w:rsidRDefault="00CE679A" w:rsidP="00CE679A">
              <w:pPr>
                <w:shd w:val="clear" w:color="auto" w:fill="FFFFFF"/>
                <w:spacing w:after="0" w:line="240" w:lineRule="auto"/>
                <w:jc w:val="center"/>
                <w:rPr>
                  <w:rFonts w:ascii="Times New Roman" w:eastAsia="Times New Roman" w:hAnsi="Times New Roman"/>
                  <w:b/>
                  <w:bCs/>
                  <w:sz w:val="24"/>
                  <w:szCs w:val="24"/>
                  <w:lang w:eastAsia="lv-LV"/>
                </w:rPr>
              </w:pPr>
              <w:r w:rsidRPr="00856A23">
                <w:rPr>
                  <w:rFonts w:ascii="Times New Roman" w:eastAsia="Times New Roman" w:hAnsi="Times New Roman" w:cs="Times New Roman"/>
                  <w:b/>
                  <w:bCs/>
                  <w:sz w:val="24"/>
                  <w:szCs w:val="24"/>
                  <w:lang w:eastAsia="lv-LV"/>
                </w:rPr>
                <w:t>Ministru kabineta noteikumu “</w:t>
              </w:r>
              <w:r w:rsidRPr="00856A23">
                <w:rPr>
                  <w:rFonts w:ascii="Times New Roman" w:hAnsi="Times New Roman" w:cs="Times New Roman"/>
                  <w:b/>
                  <w:sz w:val="24"/>
                  <w:szCs w:val="24"/>
                </w:rPr>
                <w:t>Grozījumi Ministru kabineta 2016. gada</w:t>
              </w:r>
              <w:r w:rsidR="00FD19B6">
                <w:rPr>
                  <w:rFonts w:ascii="Times New Roman" w:hAnsi="Times New Roman" w:cs="Times New Roman"/>
                  <w:b/>
                  <w:sz w:val="24"/>
                  <w:szCs w:val="24"/>
                </w:rPr>
                <w:t xml:space="preserve"> 12. jūlija noteikumos Nr. 456 “</w:t>
              </w:r>
              <w:r w:rsidRPr="00856A23">
                <w:rPr>
                  <w:rFonts w:ascii="Times New Roman" w:hAnsi="Times New Roman" w:cs="Times New Roman"/>
                  <w:b/>
                  <w:sz w:val="24"/>
                  <w:szCs w:val="24"/>
                </w:rPr>
                <w:t>Patvēru</w:t>
              </w:r>
              <w:r w:rsidR="00FD19B6">
                <w:rPr>
                  <w:rFonts w:ascii="Times New Roman" w:hAnsi="Times New Roman" w:cs="Times New Roman"/>
                  <w:b/>
                  <w:sz w:val="24"/>
                  <w:szCs w:val="24"/>
                </w:rPr>
                <w:t>ma meklētāju reģistra noteikumi”</w:t>
              </w:r>
              <w:r w:rsidRPr="00856A23">
                <w:rPr>
                  <w:rFonts w:ascii="Times New Roman" w:hAnsi="Times New Roman" w:cs="Times New Roman"/>
                  <w:b/>
                  <w:sz w:val="24"/>
                  <w:szCs w:val="24"/>
                </w:rPr>
                <w:t xml:space="preserve">” </w:t>
              </w:r>
              <w:r w:rsidRPr="00856A23">
                <w:rPr>
                  <w:rFonts w:ascii="Times New Roman" w:eastAsia="Times New Roman" w:hAnsi="Times New Roman" w:cs="Times New Roman"/>
                  <w:b/>
                  <w:bCs/>
                  <w:sz w:val="24"/>
                  <w:szCs w:val="24"/>
                  <w:lang w:eastAsia="lv-LV"/>
                </w:rPr>
                <w:t xml:space="preserve">projekta </w:t>
              </w:r>
              <w:r w:rsidRPr="00856A23">
                <w:rPr>
                  <w:rFonts w:ascii="Times New Roman" w:hAnsi="Times New Roman" w:cs="Times New Roman"/>
                  <w:b/>
                  <w:sz w:val="24"/>
                  <w:szCs w:val="24"/>
                </w:rPr>
                <w:t xml:space="preserve">sākotnējās ietekmes novērtējuma ziņojums (anotācija) </w:t>
              </w:r>
            </w:p>
          </w:sdtContent>
        </w:sdt>
        <w:p w14:paraId="16F14B31" w14:textId="77777777" w:rsidR="00E5323B" w:rsidRPr="00856A23" w:rsidRDefault="00DE53F8" w:rsidP="00453D80">
          <w:pPr>
            <w:shd w:val="clear" w:color="auto" w:fill="FFFFFF"/>
            <w:spacing w:after="0" w:line="240" w:lineRule="auto"/>
            <w:jc w:val="center"/>
            <w:rPr>
              <w:rFonts w:ascii="Times New Roman" w:eastAsia="Times New Roman" w:hAnsi="Times New Roman" w:cs="Times New Roman"/>
              <w:b/>
              <w:bCs/>
              <w:sz w:val="24"/>
              <w:szCs w:val="24"/>
              <w:lang w:eastAsia="lv-LV"/>
            </w:rPr>
          </w:pPr>
        </w:p>
      </w:sdtContent>
    </w:sdt>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7C181F" w14:paraId="07EB566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DE4AE0" w14:textId="77777777" w:rsidR="00655F2C" w:rsidRPr="007C181F" w:rsidRDefault="00E5323B" w:rsidP="00886914">
            <w:pPr>
              <w:spacing w:after="0" w:line="240" w:lineRule="auto"/>
              <w:jc w:val="center"/>
              <w:rPr>
                <w:rFonts w:ascii="Times New Roman" w:eastAsia="Times New Roman" w:hAnsi="Times New Roman" w:cs="Times New Roman"/>
                <w:b/>
                <w:bCs/>
                <w:iCs/>
                <w:color w:val="414142"/>
                <w:sz w:val="24"/>
                <w:szCs w:val="24"/>
                <w:lang w:val="sv-SE" w:eastAsia="lv-LV"/>
              </w:rPr>
            </w:pPr>
            <w:r w:rsidRPr="007C181F">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7C181F" w14:paraId="20183E9E"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A5F98BE" w14:textId="77777777" w:rsidR="00E5323B" w:rsidRPr="007C181F" w:rsidRDefault="00E5323B" w:rsidP="004C5A15">
            <w:pPr>
              <w:spacing w:after="0" w:line="240" w:lineRule="auto"/>
              <w:jc w:val="both"/>
              <w:rPr>
                <w:rFonts w:ascii="Times New Roman" w:eastAsia="Times New Roman" w:hAnsi="Times New Roman" w:cs="Times New Roman"/>
                <w:iCs/>
                <w:sz w:val="24"/>
                <w:szCs w:val="24"/>
                <w:lang w:val="sv-SE" w:eastAsia="lv-LV"/>
              </w:rPr>
            </w:pPr>
            <w:r w:rsidRPr="007C181F">
              <w:rPr>
                <w:rFonts w:ascii="Times New Roman" w:eastAsia="Times New Roman" w:hAnsi="Times New Roman" w:cs="Times New Roman"/>
                <w:iCs/>
                <w:sz w:val="24"/>
                <w:szCs w:val="24"/>
                <w:lang w:val="sv-SE" w:eastAsia="lv-LV"/>
              </w:rPr>
              <w:t xml:space="preserve">Mērķis, risinājums un projekta spēkā stāšanās laiks </w:t>
            </w:r>
          </w:p>
        </w:tc>
        <w:tc>
          <w:tcPr>
            <w:tcW w:w="2971" w:type="pct"/>
            <w:tcBorders>
              <w:top w:val="outset" w:sz="6" w:space="0" w:color="auto"/>
              <w:left w:val="outset" w:sz="6" w:space="0" w:color="auto"/>
              <w:bottom w:val="outset" w:sz="6" w:space="0" w:color="auto"/>
              <w:right w:val="outset" w:sz="6" w:space="0" w:color="auto"/>
            </w:tcBorders>
            <w:hideMark/>
          </w:tcPr>
          <w:p w14:paraId="35C0E355" w14:textId="43AF6A0F" w:rsidR="00E5323B" w:rsidRDefault="00BC7BF2" w:rsidP="009F2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Ministru kabineta noteikumu projekts “Grozījumi </w:t>
            </w:r>
            <w:r w:rsidRPr="009F2567">
              <w:rPr>
                <w:rFonts w:ascii="Times New Roman" w:hAnsi="Times New Roman" w:cs="Times New Roman"/>
                <w:sz w:val="24"/>
                <w:szCs w:val="24"/>
              </w:rPr>
              <w:t>Ministru kabineta 2016.gada 12.jūlija noteikumos Nr.456 “Patvēruma meklētāju reģistra noteikumi”” (turpmāk – Projekts) ir izstrādāts, l</w:t>
            </w:r>
            <w:r w:rsidR="00E05677" w:rsidRPr="009F2567">
              <w:rPr>
                <w:rFonts w:ascii="Times New Roman" w:hAnsi="Times New Roman" w:cs="Times New Roman"/>
                <w:sz w:val="24"/>
                <w:szCs w:val="24"/>
              </w:rPr>
              <w:t>ai nodrošinātu efektīvu atbalstu patvēruma procedūra</w:t>
            </w:r>
            <w:r w:rsidR="00E464BE" w:rsidRPr="009F2567">
              <w:rPr>
                <w:rFonts w:ascii="Times New Roman" w:hAnsi="Times New Roman" w:cs="Times New Roman"/>
                <w:sz w:val="24"/>
                <w:szCs w:val="24"/>
              </w:rPr>
              <w:t>i,</w:t>
            </w:r>
            <w:r w:rsidR="00E05677" w:rsidRPr="009F2567">
              <w:rPr>
                <w:rFonts w:ascii="Times New Roman" w:hAnsi="Times New Roman" w:cs="Times New Roman"/>
                <w:sz w:val="24"/>
                <w:szCs w:val="24"/>
              </w:rPr>
              <w:t xml:space="preserve"> pārej</w:t>
            </w:r>
            <w:r w:rsidR="00E464BE" w:rsidRPr="009F2567">
              <w:rPr>
                <w:rFonts w:ascii="Times New Roman" w:hAnsi="Times New Roman" w:cs="Times New Roman"/>
                <w:sz w:val="24"/>
                <w:szCs w:val="24"/>
              </w:rPr>
              <w:t>ot</w:t>
            </w:r>
            <w:r w:rsidR="00E05677" w:rsidRPr="009F2567">
              <w:rPr>
                <w:rFonts w:ascii="Times New Roman" w:hAnsi="Times New Roman" w:cs="Times New Roman"/>
                <w:sz w:val="24"/>
                <w:szCs w:val="24"/>
              </w:rPr>
              <w:t xml:space="preserve"> uz lietas materiālu virzību</w:t>
            </w:r>
            <w:r w:rsidR="00E464BE" w:rsidRPr="009F2567">
              <w:rPr>
                <w:rFonts w:ascii="Times New Roman" w:hAnsi="Times New Roman" w:cs="Times New Roman"/>
                <w:sz w:val="24"/>
                <w:szCs w:val="24"/>
              </w:rPr>
              <w:t xml:space="preserve"> un izskatīšanu</w:t>
            </w:r>
            <w:r w:rsidR="00E05677" w:rsidRPr="009F2567">
              <w:rPr>
                <w:rFonts w:ascii="Times New Roman" w:hAnsi="Times New Roman" w:cs="Times New Roman"/>
                <w:sz w:val="24"/>
                <w:szCs w:val="24"/>
              </w:rPr>
              <w:t xml:space="preserve"> elektroniskajā vidē, </w:t>
            </w:r>
            <w:r w:rsidRPr="009F2567">
              <w:rPr>
                <w:rFonts w:ascii="Times New Roman" w:hAnsi="Times New Roman" w:cs="Times New Roman"/>
                <w:sz w:val="24"/>
                <w:szCs w:val="24"/>
              </w:rPr>
              <w:t xml:space="preserve">kā arī </w:t>
            </w:r>
            <w:r w:rsidR="00EC6B52">
              <w:rPr>
                <w:rFonts w:ascii="Times New Roman" w:hAnsi="Times New Roman" w:cs="Times New Roman"/>
                <w:sz w:val="24"/>
                <w:szCs w:val="24"/>
              </w:rPr>
              <w:t xml:space="preserve">noteiktu </w:t>
            </w:r>
            <w:r w:rsidR="009F2567">
              <w:rPr>
                <w:rFonts w:ascii="Times New Roman" w:hAnsi="Times New Roman" w:cs="Times New Roman"/>
                <w:sz w:val="24"/>
                <w:szCs w:val="24"/>
              </w:rPr>
              <w:t xml:space="preserve">paplašināto ziņu apjomu, kas </w:t>
            </w:r>
            <w:r w:rsidR="00E05677" w:rsidRPr="009F2567">
              <w:rPr>
                <w:rFonts w:ascii="Times New Roman" w:hAnsi="Times New Roman" w:cs="Times New Roman"/>
                <w:sz w:val="24"/>
                <w:szCs w:val="24"/>
              </w:rPr>
              <w:t xml:space="preserve"> Patvēruma me</w:t>
            </w:r>
            <w:r w:rsidR="009F2567">
              <w:rPr>
                <w:rFonts w:ascii="Times New Roman" w:hAnsi="Times New Roman" w:cs="Times New Roman"/>
                <w:sz w:val="24"/>
                <w:szCs w:val="24"/>
              </w:rPr>
              <w:t>klētāju reģistrā (turpmāk – Reģistrs) tiek uzkrāts pēc funkcionalitāšu paplašināšanas, tādejādi aptverot visus patvēruma procedūras posmus.</w:t>
            </w:r>
            <w:r w:rsidR="00E05677" w:rsidRPr="009F2567">
              <w:rPr>
                <w:rFonts w:ascii="Times New Roman" w:hAnsi="Times New Roman" w:cs="Times New Roman"/>
                <w:sz w:val="24"/>
                <w:szCs w:val="24"/>
              </w:rPr>
              <w:t xml:space="preserve"> </w:t>
            </w:r>
          </w:p>
          <w:p w14:paraId="7073A89B" w14:textId="3BB2E2F9" w:rsidR="00EC6B52" w:rsidRPr="007C181F" w:rsidRDefault="00EC6B52" w:rsidP="00B91232">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sz w:val="24"/>
                <w:szCs w:val="24"/>
                <w:lang w:eastAsia="lv-LV"/>
              </w:rPr>
              <w:t xml:space="preserve">Projekts stājas spēkā </w:t>
            </w:r>
            <w:r w:rsidR="00B91232">
              <w:rPr>
                <w:rFonts w:ascii="Times New Roman" w:eastAsia="Times New Roman" w:hAnsi="Times New Roman" w:cs="Times New Roman"/>
                <w:sz w:val="24"/>
                <w:szCs w:val="24"/>
                <w:lang w:eastAsia="lv-LV"/>
              </w:rPr>
              <w:t>vispārējā kārtībā</w:t>
            </w:r>
            <w:r>
              <w:rPr>
                <w:rFonts w:ascii="Times New Roman" w:eastAsia="Times New Roman" w:hAnsi="Times New Roman" w:cs="Times New Roman"/>
                <w:sz w:val="24"/>
                <w:szCs w:val="24"/>
                <w:lang w:eastAsia="lv-LV"/>
              </w:rPr>
              <w:t>.</w:t>
            </w:r>
          </w:p>
        </w:tc>
      </w:tr>
    </w:tbl>
    <w:p w14:paraId="5D26F40F" w14:textId="77777777" w:rsidR="00E5323B" w:rsidRPr="008C50B5" w:rsidRDefault="00E5323B" w:rsidP="00E5323B">
      <w:pPr>
        <w:spacing w:after="0" w:line="240" w:lineRule="auto"/>
        <w:rPr>
          <w:rFonts w:ascii="Times New Roman" w:eastAsia="Times New Roman" w:hAnsi="Times New Roman" w:cs="Times New Roman"/>
          <w:iCs/>
          <w:color w:val="414142"/>
          <w:lang w:val="sv-SE" w:eastAsia="lv-LV"/>
        </w:rPr>
      </w:pPr>
      <w:r w:rsidRPr="008C50B5">
        <w:rPr>
          <w:rFonts w:ascii="Times New Roman" w:eastAsia="Times New Roman" w:hAnsi="Times New Roman" w:cs="Times New Roman"/>
          <w:iCs/>
          <w:color w:val="414142"/>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C181F" w14:paraId="235BFF8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6DDA49" w14:textId="77777777" w:rsidR="00655F2C" w:rsidRPr="007C181F" w:rsidRDefault="00E5323B" w:rsidP="00886914">
            <w:pPr>
              <w:spacing w:after="0" w:line="240" w:lineRule="auto"/>
              <w:jc w:val="center"/>
              <w:rPr>
                <w:rFonts w:ascii="Times New Roman" w:eastAsia="Times New Roman" w:hAnsi="Times New Roman" w:cs="Times New Roman"/>
                <w:b/>
                <w:bCs/>
                <w:iCs/>
                <w:color w:val="414142"/>
                <w:sz w:val="24"/>
                <w:szCs w:val="24"/>
                <w:lang w:val="sv-SE" w:eastAsia="lv-LV"/>
              </w:rPr>
            </w:pPr>
            <w:r w:rsidRPr="007C181F">
              <w:rPr>
                <w:rFonts w:ascii="Times New Roman" w:eastAsia="Times New Roman" w:hAnsi="Times New Roman" w:cs="Times New Roman"/>
                <w:b/>
                <w:bCs/>
                <w:iCs/>
                <w:color w:val="414142"/>
                <w:sz w:val="24"/>
                <w:szCs w:val="24"/>
                <w:lang w:val="sv-SE" w:eastAsia="lv-LV"/>
              </w:rPr>
              <w:t>I. Tiesību akta projekta izstrādes nepieciešamība</w:t>
            </w:r>
          </w:p>
        </w:tc>
      </w:tr>
      <w:tr w:rsidR="00E5323B" w:rsidRPr="007C181F" w14:paraId="70D9AF4D" w14:textId="77777777" w:rsidTr="008442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65E1AA" w14:textId="77777777" w:rsidR="00655F2C" w:rsidRPr="007C181F" w:rsidRDefault="00E5323B" w:rsidP="00E5323B">
            <w:pPr>
              <w:spacing w:after="0" w:line="240" w:lineRule="auto"/>
              <w:rPr>
                <w:rFonts w:ascii="Times New Roman" w:eastAsia="Times New Roman" w:hAnsi="Times New Roman" w:cs="Times New Roman"/>
                <w:iCs/>
                <w:sz w:val="24"/>
                <w:szCs w:val="24"/>
                <w:lang w:val="en-US" w:eastAsia="lv-LV"/>
              </w:rPr>
            </w:pPr>
            <w:r w:rsidRPr="007C181F">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E8EFC84" w14:textId="77777777" w:rsidR="00E5323B" w:rsidRPr="007C181F" w:rsidRDefault="00E5323B" w:rsidP="00E5323B">
            <w:pPr>
              <w:spacing w:after="0" w:line="240" w:lineRule="auto"/>
              <w:rPr>
                <w:rFonts w:ascii="Times New Roman" w:eastAsia="Times New Roman" w:hAnsi="Times New Roman" w:cs="Times New Roman"/>
                <w:iCs/>
                <w:sz w:val="24"/>
                <w:szCs w:val="24"/>
                <w:lang w:eastAsia="lv-LV"/>
              </w:rPr>
            </w:pPr>
            <w:r w:rsidRPr="007C181F">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3E7A31EA" w14:textId="18FF776C" w:rsidR="003A49F8" w:rsidRPr="007C181F" w:rsidRDefault="00FD19B6" w:rsidP="00944486">
            <w:pPr>
              <w:spacing w:after="0" w:line="240" w:lineRule="auto"/>
              <w:jc w:val="both"/>
              <w:rPr>
                <w:rFonts w:ascii="Times New Roman" w:hAnsi="Times New Roman" w:cs="Times New Roman"/>
                <w:sz w:val="24"/>
                <w:szCs w:val="24"/>
              </w:rPr>
            </w:pPr>
            <w:r w:rsidRPr="007C181F">
              <w:rPr>
                <w:rFonts w:ascii="Times New Roman" w:hAnsi="Times New Roman" w:cs="Times New Roman"/>
                <w:sz w:val="24"/>
                <w:szCs w:val="24"/>
              </w:rPr>
              <w:t>Patv</w:t>
            </w:r>
            <w:r w:rsidR="00E65459" w:rsidRPr="007C181F">
              <w:rPr>
                <w:rFonts w:ascii="Times New Roman" w:hAnsi="Times New Roman" w:cs="Times New Roman"/>
                <w:sz w:val="24"/>
                <w:szCs w:val="24"/>
              </w:rPr>
              <w:t xml:space="preserve">ēruma likuma </w:t>
            </w:r>
            <w:r w:rsidR="00CC7217" w:rsidRPr="007C181F">
              <w:rPr>
                <w:rFonts w:ascii="Times New Roman" w:hAnsi="Times New Roman" w:cs="Times New Roman"/>
                <w:sz w:val="24"/>
                <w:szCs w:val="24"/>
              </w:rPr>
              <w:t>5.panta ceturt</w:t>
            </w:r>
            <w:r w:rsidRPr="007C181F">
              <w:rPr>
                <w:rFonts w:ascii="Times New Roman" w:hAnsi="Times New Roman" w:cs="Times New Roman"/>
                <w:sz w:val="24"/>
                <w:szCs w:val="24"/>
              </w:rPr>
              <w:t>ā</w:t>
            </w:r>
            <w:r w:rsidR="00E65459" w:rsidRPr="007C181F">
              <w:rPr>
                <w:rFonts w:ascii="Times New Roman" w:hAnsi="Times New Roman" w:cs="Times New Roman"/>
                <w:sz w:val="24"/>
                <w:szCs w:val="24"/>
              </w:rPr>
              <w:t xml:space="preserve"> daļ</w:t>
            </w:r>
            <w:r w:rsidRPr="007C181F">
              <w:rPr>
                <w:rFonts w:ascii="Times New Roman" w:hAnsi="Times New Roman" w:cs="Times New Roman"/>
                <w:sz w:val="24"/>
                <w:szCs w:val="24"/>
              </w:rPr>
              <w:t xml:space="preserve">a, </w:t>
            </w:r>
            <w:r w:rsidR="00856A23" w:rsidRPr="007C181F">
              <w:rPr>
                <w:rFonts w:ascii="Times New Roman" w:hAnsi="Times New Roman" w:cs="Times New Roman"/>
                <w:bCs/>
                <w:sz w:val="24"/>
                <w:szCs w:val="24"/>
              </w:rPr>
              <w:t xml:space="preserve">Ministru kabineta </w:t>
            </w:r>
            <w:r w:rsidR="00CC7217" w:rsidRPr="007C181F">
              <w:rPr>
                <w:rFonts w:ascii="Times New Roman" w:hAnsi="Times New Roman" w:cs="Times New Roman"/>
                <w:sz w:val="24"/>
                <w:szCs w:val="24"/>
              </w:rPr>
              <w:t>2019. gada 7.maija</w:t>
            </w:r>
            <w:r w:rsidR="00CC7217" w:rsidRPr="007C181F">
              <w:rPr>
                <w:rFonts w:ascii="Times New Roman" w:hAnsi="Times New Roman" w:cs="Times New Roman"/>
                <w:bCs/>
                <w:sz w:val="24"/>
                <w:szCs w:val="24"/>
              </w:rPr>
              <w:t xml:space="preserve"> rīkojuma Nr. 210 “Par Valdības rīcības plānu Deklarācijas par Artura Krišjāņa Kariņa vadītā Ministru kabineta</w:t>
            </w:r>
            <w:r w:rsidR="00B43316" w:rsidRPr="007C181F">
              <w:rPr>
                <w:rFonts w:ascii="Times New Roman" w:hAnsi="Times New Roman" w:cs="Times New Roman"/>
                <w:bCs/>
                <w:sz w:val="24"/>
                <w:szCs w:val="24"/>
              </w:rPr>
              <w:t xml:space="preserve"> </w:t>
            </w:r>
            <w:r w:rsidR="00CC7217" w:rsidRPr="007C181F">
              <w:rPr>
                <w:rFonts w:ascii="Times New Roman" w:hAnsi="Times New Roman" w:cs="Times New Roman"/>
                <w:bCs/>
                <w:sz w:val="24"/>
                <w:szCs w:val="24"/>
              </w:rPr>
              <w:t>iecerēto darbību īstenošanai”</w:t>
            </w:r>
            <w:r w:rsidR="00205B2A" w:rsidRPr="007C181F">
              <w:rPr>
                <w:rFonts w:ascii="Times New Roman" w:hAnsi="Times New Roman" w:cs="Times New Roman"/>
                <w:bCs/>
                <w:sz w:val="24"/>
                <w:szCs w:val="24"/>
              </w:rPr>
              <w:t xml:space="preserve"> 198.2.</w:t>
            </w:r>
            <w:r w:rsidRPr="007C181F">
              <w:rPr>
                <w:rFonts w:ascii="Times New Roman" w:hAnsi="Times New Roman" w:cs="Times New Roman"/>
                <w:bCs/>
                <w:sz w:val="24"/>
                <w:szCs w:val="24"/>
              </w:rPr>
              <w:t xml:space="preserve"> </w:t>
            </w:r>
            <w:r w:rsidRPr="007C181F">
              <w:rPr>
                <w:rFonts w:ascii="Times New Roman" w:hAnsi="Times New Roman" w:cs="Times New Roman"/>
                <w:sz w:val="24"/>
                <w:szCs w:val="24"/>
              </w:rPr>
              <w:t xml:space="preserve">un </w:t>
            </w:r>
            <w:r w:rsidR="00B43316" w:rsidRPr="007C181F">
              <w:rPr>
                <w:rFonts w:ascii="Times New Roman" w:hAnsi="Times New Roman" w:cs="Times New Roman"/>
                <w:bCs/>
                <w:sz w:val="24"/>
                <w:szCs w:val="24"/>
              </w:rPr>
              <w:t>198.3.</w:t>
            </w:r>
            <w:r w:rsidRPr="007C181F">
              <w:rPr>
                <w:rFonts w:ascii="Times New Roman" w:hAnsi="Times New Roman" w:cs="Times New Roman"/>
                <w:bCs/>
                <w:sz w:val="24"/>
                <w:szCs w:val="24"/>
              </w:rPr>
              <w:t xml:space="preserve"> </w:t>
            </w:r>
            <w:r w:rsidR="00B43316" w:rsidRPr="007C181F">
              <w:rPr>
                <w:rFonts w:ascii="Times New Roman" w:hAnsi="Times New Roman" w:cs="Times New Roman"/>
                <w:bCs/>
                <w:sz w:val="24"/>
                <w:szCs w:val="24"/>
              </w:rPr>
              <w:t>apakšpunkt</w:t>
            </w:r>
            <w:r w:rsidRPr="007C181F">
              <w:rPr>
                <w:rFonts w:ascii="Times New Roman" w:hAnsi="Times New Roman" w:cs="Times New Roman"/>
                <w:bCs/>
                <w:sz w:val="24"/>
                <w:szCs w:val="24"/>
              </w:rPr>
              <w:t>s.</w:t>
            </w:r>
          </w:p>
        </w:tc>
      </w:tr>
      <w:tr w:rsidR="00E5323B" w:rsidRPr="007C181F" w14:paraId="04312EB5" w14:textId="77777777" w:rsidTr="008442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27203F" w14:textId="77777777" w:rsidR="00655F2C" w:rsidRPr="007C181F" w:rsidRDefault="00E5323B" w:rsidP="00E5323B">
            <w:pPr>
              <w:spacing w:after="0" w:line="240" w:lineRule="auto"/>
              <w:rPr>
                <w:rFonts w:ascii="Times New Roman" w:eastAsia="Times New Roman" w:hAnsi="Times New Roman" w:cs="Times New Roman"/>
                <w:iCs/>
                <w:sz w:val="24"/>
                <w:szCs w:val="24"/>
                <w:lang w:eastAsia="lv-LV"/>
              </w:rPr>
            </w:pPr>
            <w:r w:rsidRPr="007C181F">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A0CF3B7" w14:textId="77777777" w:rsidR="001C6B37" w:rsidRPr="007C181F" w:rsidRDefault="00E5323B" w:rsidP="00512331">
            <w:pPr>
              <w:spacing w:after="0" w:line="240" w:lineRule="auto"/>
              <w:jc w:val="both"/>
              <w:rPr>
                <w:rFonts w:ascii="Times New Roman" w:eastAsia="Times New Roman" w:hAnsi="Times New Roman" w:cs="Times New Roman"/>
                <w:iCs/>
                <w:sz w:val="24"/>
                <w:szCs w:val="24"/>
                <w:lang w:eastAsia="lv-LV"/>
              </w:rPr>
            </w:pPr>
            <w:r w:rsidRPr="007C181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DEEA3B9" w14:textId="77777777" w:rsidR="001C6B37" w:rsidRPr="007C181F" w:rsidRDefault="001C6B37" w:rsidP="001C6B37">
            <w:pPr>
              <w:rPr>
                <w:rFonts w:ascii="Times New Roman" w:eastAsia="Times New Roman" w:hAnsi="Times New Roman" w:cs="Times New Roman"/>
                <w:sz w:val="24"/>
                <w:szCs w:val="24"/>
                <w:lang w:eastAsia="lv-LV"/>
              </w:rPr>
            </w:pPr>
          </w:p>
          <w:p w14:paraId="270BCDF2" w14:textId="77777777" w:rsidR="001C6B37" w:rsidRPr="007C181F" w:rsidRDefault="001C6B37" w:rsidP="001C6B37">
            <w:pPr>
              <w:rPr>
                <w:rFonts w:ascii="Times New Roman" w:eastAsia="Times New Roman" w:hAnsi="Times New Roman" w:cs="Times New Roman"/>
                <w:sz w:val="24"/>
                <w:szCs w:val="24"/>
                <w:lang w:eastAsia="lv-LV"/>
              </w:rPr>
            </w:pPr>
          </w:p>
          <w:p w14:paraId="0AE8794F" w14:textId="77777777" w:rsidR="001C6B37" w:rsidRPr="007C181F" w:rsidRDefault="001C6B37" w:rsidP="001C6B37">
            <w:pPr>
              <w:rPr>
                <w:rFonts w:ascii="Times New Roman" w:eastAsia="Times New Roman" w:hAnsi="Times New Roman" w:cs="Times New Roman"/>
                <w:sz w:val="24"/>
                <w:szCs w:val="24"/>
                <w:lang w:eastAsia="lv-LV"/>
              </w:rPr>
            </w:pPr>
          </w:p>
          <w:p w14:paraId="13828E9D" w14:textId="77777777" w:rsidR="001C6B37" w:rsidRPr="007C181F" w:rsidRDefault="001C6B37" w:rsidP="001C6B37">
            <w:pPr>
              <w:rPr>
                <w:rFonts w:ascii="Times New Roman" w:eastAsia="Times New Roman" w:hAnsi="Times New Roman" w:cs="Times New Roman"/>
                <w:sz w:val="24"/>
                <w:szCs w:val="24"/>
                <w:lang w:eastAsia="lv-LV"/>
              </w:rPr>
            </w:pPr>
          </w:p>
          <w:p w14:paraId="12A5D862" w14:textId="77777777" w:rsidR="00E5323B" w:rsidRPr="007C181F" w:rsidRDefault="00E5323B" w:rsidP="001C6B37">
            <w:pPr>
              <w:rPr>
                <w:rFonts w:ascii="Times New Roman" w:eastAsia="Times New Roman" w:hAnsi="Times New Roman" w:cs="Times New Roman"/>
                <w:sz w:val="24"/>
                <w:szCs w:val="24"/>
                <w:lang w:eastAsia="lv-LV"/>
              </w:rPr>
            </w:pPr>
          </w:p>
          <w:p w14:paraId="7F6AD5AE" w14:textId="77777777" w:rsidR="00285C3C" w:rsidRPr="007C181F" w:rsidRDefault="00285C3C" w:rsidP="001C6B37">
            <w:pPr>
              <w:rPr>
                <w:rFonts w:ascii="Times New Roman" w:eastAsia="Times New Roman" w:hAnsi="Times New Roman" w:cs="Times New Roman"/>
                <w:sz w:val="24"/>
                <w:szCs w:val="24"/>
                <w:lang w:eastAsia="lv-LV"/>
              </w:rPr>
            </w:pPr>
          </w:p>
          <w:p w14:paraId="40946940" w14:textId="77777777" w:rsidR="00285C3C" w:rsidRPr="007C181F" w:rsidRDefault="00285C3C" w:rsidP="001C6B37">
            <w:pPr>
              <w:rPr>
                <w:rFonts w:ascii="Times New Roman" w:eastAsia="Times New Roman" w:hAnsi="Times New Roman" w:cs="Times New Roman"/>
                <w:sz w:val="24"/>
                <w:szCs w:val="24"/>
                <w:lang w:eastAsia="lv-LV"/>
              </w:rPr>
            </w:pPr>
          </w:p>
          <w:p w14:paraId="18968B9A" w14:textId="77777777" w:rsidR="00285C3C" w:rsidRPr="007C181F" w:rsidRDefault="00285C3C" w:rsidP="001C6B37">
            <w:pPr>
              <w:rPr>
                <w:rFonts w:ascii="Times New Roman" w:eastAsia="Times New Roman" w:hAnsi="Times New Roman" w:cs="Times New Roman"/>
                <w:sz w:val="24"/>
                <w:szCs w:val="24"/>
                <w:lang w:eastAsia="lv-LV"/>
              </w:rPr>
            </w:pPr>
          </w:p>
          <w:p w14:paraId="62765422" w14:textId="77777777" w:rsidR="00285C3C" w:rsidRPr="007C181F" w:rsidRDefault="00285C3C" w:rsidP="001C6B37">
            <w:pPr>
              <w:rPr>
                <w:rFonts w:ascii="Times New Roman" w:eastAsia="Times New Roman" w:hAnsi="Times New Roman" w:cs="Times New Roman"/>
                <w:sz w:val="24"/>
                <w:szCs w:val="24"/>
                <w:lang w:eastAsia="lv-LV"/>
              </w:rPr>
            </w:pPr>
          </w:p>
          <w:p w14:paraId="7086773D" w14:textId="77777777" w:rsidR="00285C3C" w:rsidRPr="007C181F" w:rsidRDefault="00285C3C" w:rsidP="001C6B37">
            <w:pPr>
              <w:rPr>
                <w:rFonts w:ascii="Times New Roman" w:eastAsia="Times New Roman" w:hAnsi="Times New Roman" w:cs="Times New Roman"/>
                <w:sz w:val="24"/>
                <w:szCs w:val="24"/>
                <w:lang w:eastAsia="lv-LV"/>
              </w:rPr>
            </w:pPr>
          </w:p>
          <w:p w14:paraId="719945A9" w14:textId="77777777" w:rsidR="00285C3C" w:rsidRPr="007C181F" w:rsidRDefault="00285C3C" w:rsidP="001C6B37">
            <w:pPr>
              <w:rPr>
                <w:rFonts w:ascii="Times New Roman" w:eastAsia="Times New Roman" w:hAnsi="Times New Roman" w:cs="Times New Roman"/>
                <w:sz w:val="24"/>
                <w:szCs w:val="24"/>
                <w:lang w:eastAsia="lv-LV"/>
              </w:rPr>
            </w:pPr>
          </w:p>
          <w:p w14:paraId="201250D1" w14:textId="77777777" w:rsidR="00285C3C" w:rsidRPr="007C181F" w:rsidRDefault="00285C3C" w:rsidP="001C6B37">
            <w:pPr>
              <w:rPr>
                <w:rFonts w:ascii="Times New Roman" w:eastAsia="Times New Roman" w:hAnsi="Times New Roman" w:cs="Times New Roman"/>
                <w:sz w:val="24"/>
                <w:szCs w:val="24"/>
                <w:lang w:eastAsia="lv-LV"/>
              </w:rPr>
            </w:pPr>
          </w:p>
          <w:p w14:paraId="79B33578" w14:textId="77777777" w:rsidR="00285C3C" w:rsidRPr="007C181F" w:rsidRDefault="00285C3C" w:rsidP="001C6B37">
            <w:pPr>
              <w:rPr>
                <w:rFonts w:ascii="Times New Roman" w:eastAsia="Times New Roman" w:hAnsi="Times New Roman" w:cs="Times New Roman"/>
                <w:sz w:val="24"/>
                <w:szCs w:val="24"/>
                <w:lang w:eastAsia="lv-LV"/>
              </w:rPr>
            </w:pPr>
          </w:p>
          <w:p w14:paraId="6B172ABC" w14:textId="77777777" w:rsidR="00285C3C" w:rsidRPr="007C181F" w:rsidRDefault="00285C3C" w:rsidP="001C6B37">
            <w:pPr>
              <w:rPr>
                <w:rFonts w:ascii="Times New Roman" w:eastAsia="Times New Roman" w:hAnsi="Times New Roman" w:cs="Times New Roman"/>
                <w:sz w:val="24"/>
                <w:szCs w:val="24"/>
                <w:lang w:eastAsia="lv-LV"/>
              </w:rPr>
            </w:pPr>
          </w:p>
          <w:p w14:paraId="72CF6F19" w14:textId="77777777" w:rsidR="00285C3C" w:rsidRPr="007C181F" w:rsidRDefault="00285C3C" w:rsidP="00A34711">
            <w:pPr>
              <w:spacing w:after="0" w:line="240" w:lineRule="auto"/>
              <w:jc w:val="both"/>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hideMark/>
          </w:tcPr>
          <w:p w14:paraId="1AE5F537" w14:textId="17F9F51B" w:rsidR="004950A7" w:rsidRPr="00260CB6" w:rsidRDefault="00FD19B6" w:rsidP="003E30BC">
            <w:pPr>
              <w:spacing w:after="0" w:line="240" w:lineRule="auto"/>
              <w:ind w:firstLine="394"/>
              <w:jc w:val="both"/>
              <w:rPr>
                <w:rFonts w:ascii="Times New Roman" w:hAnsi="Times New Roman" w:cs="Times New Roman"/>
                <w:sz w:val="24"/>
                <w:szCs w:val="24"/>
              </w:rPr>
            </w:pPr>
            <w:r w:rsidRPr="00260CB6">
              <w:rPr>
                <w:rFonts w:ascii="Times New Roman" w:hAnsi="Times New Roman" w:cs="Times New Roman"/>
                <w:sz w:val="24"/>
                <w:szCs w:val="24"/>
              </w:rPr>
              <w:lastRenderedPageBreak/>
              <w:t>Kopš 1998.gada, kad</w:t>
            </w:r>
            <w:r w:rsidR="00A15EF7" w:rsidRPr="00260CB6">
              <w:rPr>
                <w:rFonts w:ascii="Times New Roman" w:hAnsi="Times New Roman" w:cs="Times New Roman"/>
                <w:sz w:val="24"/>
                <w:szCs w:val="24"/>
              </w:rPr>
              <w:t xml:space="preserve"> Latvij</w:t>
            </w:r>
            <w:r w:rsidR="00E61B74">
              <w:rPr>
                <w:rFonts w:ascii="Times New Roman" w:hAnsi="Times New Roman" w:cs="Times New Roman"/>
                <w:sz w:val="24"/>
                <w:szCs w:val="24"/>
              </w:rPr>
              <w:t>as Republikā</w:t>
            </w:r>
            <w:r w:rsidR="00A15EF7" w:rsidRPr="00260CB6">
              <w:rPr>
                <w:rFonts w:ascii="Times New Roman" w:hAnsi="Times New Roman" w:cs="Times New Roman"/>
                <w:sz w:val="24"/>
                <w:szCs w:val="24"/>
              </w:rPr>
              <w:t xml:space="preserve"> </w:t>
            </w:r>
            <w:r w:rsidR="005B72CB">
              <w:rPr>
                <w:rFonts w:ascii="Times New Roman" w:hAnsi="Times New Roman" w:cs="Times New Roman"/>
                <w:sz w:val="24"/>
                <w:szCs w:val="24"/>
              </w:rPr>
              <w:t>sāka</w:t>
            </w:r>
            <w:r w:rsidR="00A15EF7" w:rsidRPr="00260CB6">
              <w:rPr>
                <w:rFonts w:ascii="Times New Roman" w:hAnsi="Times New Roman" w:cs="Times New Roman"/>
                <w:sz w:val="24"/>
                <w:szCs w:val="24"/>
              </w:rPr>
              <w:t xml:space="preserve"> </w:t>
            </w:r>
            <w:r w:rsidR="005B72CB">
              <w:rPr>
                <w:rFonts w:ascii="Times New Roman" w:hAnsi="Times New Roman" w:cs="Times New Roman"/>
                <w:sz w:val="24"/>
                <w:szCs w:val="24"/>
              </w:rPr>
              <w:t>īstenot</w:t>
            </w:r>
            <w:r w:rsidR="00A15EF7" w:rsidRPr="00260CB6">
              <w:rPr>
                <w:rFonts w:ascii="Times New Roman" w:hAnsi="Times New Roman" w:cs="Times New Roman"/>
                <w:sz w:val="24"/>
                <w:szCs w:val="24"/>
              </w:rPr>
              <w:t xml:space="preserve"> patvēruma procedūr</w:t>
            </w:r>
            <w:r w:rsidR="005B72CB">
              <w:rPr>
                <w:rFonts w:ascii="Times New Roman" w:hAnsi="Times New Roman" w:cs="Times New Roman"/>
                <w:sz w:val="24"/>
                <w:szCs w:val="24"/>
              </w:rPr>
              <w:t>u</w:t>
            </w:r>
            <w:r w:rsidR="00A15EF7" w:rsidRPr="00260CB6">
              <w:rPr>
                <w:rFonts w:ascii="Times New Roman" w:hAnsi="Times New Roman" w:cs="Times New Roman"/>
                <w:sz w:val="24"/>
                <w:szCs w:val="24"/>
              </w:rPr>
              <w:t xml:space="preserve">, </w:t>
            </w:r>
            <w:r w:rsidR="00D47BA9" w:rsidRPr="00260CB6">
              <w:rPr>
                <w:rFonts w:ascii="Times New Roman" w:hAnsi="Times New Roman" w:cs="Times New Roman"/>
                <w:sz w:val="24"/>
                <w:szCs w:val="24"/>
              </w:rPr>
              <w:t>tās</w:t>
            </w:r>
            <w:r w:rsidR="00A15EF7" w:rsidRPr="00260CB6">
              <w:rPr>
                <w:rFonts w:ascii="Times New Roman" w:hAnsi="Times New Roman" w:cs="Times New Roman"/>
                <w:sz w:val="24"/>
                <w:szCs w:val="24"/>
              </w:rPr>
              <w:t xml:space="preserve"> nodrošināšanai </w:t>
            </w:r>
            <w:r w:rsidRPr="00260CB6">
              <w:rPr>
                <w:rFonts w:ascii="Times New Roman" w:hAnsi="Times New Roman" w:cs="Times New Roman"/>
                <w:sz w:val="24"/>
                <w:szCs w:val="24"/>
              </w:rPr>
              <w:t xml:space="preserve">sākotnēji </w:t>
            </w:r>
            <w:r w:rsidR="00A15EF7" w:rsidRPr="00260CB6">
              <w:rPr>
                <w:rFonts w:ascii="Times New Roman" w:hAnsi="Times New Roman" w:cs="Times New Roman"/>
                <w:sz w:val="24"/>
                <w:szCs w:val="24"/>
              </w:rPr>
              <w:t xml:space="preserve">tika izmantotas dažādas lokāla rakstura sistēmas, kas nenodrošināja vienotu patvēruma meklētāju uzskaiti un informāciju par lietu virzību patvēruma procedūrā, tādēļ tika izveidots </w:t>
            </w:r>
            <w:r w:rsidRPr="00260CB6">
              <w:rPr>
                <w:rFonts w:ascii="Times New Roman" w:hAnsi="Times New Roman" w:cs="Times New Roman"/>
                <w:sz w:val="24"/>
                <w:szCs w:val="24"/>
              </w:rPr>
              <w:t>Reģistrs</w:t>
            </w:r>
            <w:r w:rsidR="00570562" w:rsidRPr="00260CB6">
              <w:rPr>
                <w:rFonts w:ascii="Times New Roman" w:hAnsi="Times New Roman" w:cs="Times New Roman"/>
                <w:sz w:val="24"/>
                <w:szCs w:val="24"/>
              </w:rPr>
              <w:t xml:space="preserve"> un </w:t>
            </w:r>
            <w:r w:rsidR="008C21AB" w:rsidRPr="00260CB6">
              <w:rPr>
                <w:rFonts w:ascii="Times New Roman" w:hAnsi="Times New Roman" w:cs="Times New Roman"/>
                <w:sz w:val="24"/>
                <w:szCs w:val="24"/>
              </w:rPr>
              <w:t>tajā iekļaujamo ziņu apjomu noteica 2014.gada 1.jūlijā</w:t>
            </w:r>
            <w:r w:rsidR="00570562" w:rsidRPr="00260CB6">
              <w:rPr>
                <w:rFonts w:ascii="Times New Roman" w:hAnsi="Times New Roman" w:cs="Times New Roman"/>
                <w:sz w:val="24"/>
                <w:szCs w:val="24"/>
              </w:rPr>
              <w:t xml:space="preserve"> pieņemti</w:t>
            </w:r>
            <w:r w:rsidR="008C21AB" w:rsidRPr="00260CB6">
              <w:rPr>
                <w:rFonts w:ascii="Times New Roman" w:hAnsi="Times New Roman" w:cs="Times New Roman"/>
                <w:sz w:val="24"/>
                <w:szCs w:val="24"/>
              </w:rPr>
              <w:t>e</w:t>
            </w:r>
            <w:r w:rsidR="00570562" w:rsidRPr="00260CB6">
              <w:rPr>
                <w:rFonts w:ascii="Times New Roman" w:hAnsi="Times New Roman" w:cs="Times New Roman"/>
                <w:sz w:val="24"/>
                <w:szCs w:val="24"/>
              </w:rPr>
              <w:t xml:space="preserve"> Ministru kabineta noteikumi Nr.356 “Patvēruma meklētāju reģistra noteikumi”, </w:t>
            </w:r>
            <w:r w:rsidR="00460B7C" w:rsidRPr="00260CB6">
              <w:rPr>
                <w:rFonts w:ascii="Times New Roman" w:hAnsi="Times New Roman" w:cs="Times New Roman"/>
                <w:sz w:val="24"/>
                <w:szCs w:val="24"/>
              </w:rPr>
              <w:t>bet</w:t>
            </w:r>
            <w:r w:rsidR="00570562" w:rsidRPr="00260CB6">
              <w:rPr>
                <w:rFonts w:ascii="Times New Roman" w:hAnsi="Times New Roman" w:cs="Times New Roman"/>
                <w:sz w:val="24"/>
                <w:szCs w:val="24"/>
              </w:rPr>
              <w:t xml:space="preserve"> </w:t>
            </w:r>
            <w:r w:rsidR="004950A7" w:rsidRPr="00260CB6">
              <w:rPr>
                <w:rFonts w:ascii="Times New Roman" w:hAnsi="Times New Roman" w:cs="Times New Roman"/>
                <w:sz w:val="24"/>
                <w:szCs w:val="24"/>
              </w:rPr>
              <w:t xml:space="preserve">2016. gada 12. jūlijā tika </w:t>
            </w:r>
            <w:r w:rsidR="00460B7C" w:rsidRPr="00260CB6">
              <w:rPr>
                <w:rFonts w:ascii="Times New Roman" w:hAnsi="Times New Roman" w:cs="Times New Roman"/>
                <w:sz w:val="24"/>
                <w:szCs w:val="24"/>
              </w:rPr>
              <w:t>pieņemti</w:t>
            </w:r>
            <w:r w:rsidR="00570562" w:rsidRPr="00260CB6">
              <w:rPr>
                <w:rFonts w:ascii="Times New Roman" w:hAnsi="Times New Roman" w:cs="Times New Roman"/>
                <w:sz w:val="24"/>
                <w:szCs w:val="24"/>
              </w:rPr>
              <w:t xml:space="preserve"> </w:t>
            </w:r>
            <w:r w:rsidR="004950A7" w:rsidRPr="00260CB6">
              <w:rPr>
                <w:rFonts w:ascii="Times New Roman" w:hAnsi="Times New Roman" w:cs="Times New Roman"/>
                <w:sz w:val="24"/>
                <w:szCs w:val="24"/>
              </w:rPr>
              <w:t>Ministru kabineta noteikumi Nr. 456 “Patvēruma meklētāju reģistra noteikumi”.</w:t>
            </w:r>
          </w:p>
          <w:p w14:paraId="02FCFE73" w14:textId="0D483664" w:rsidR="008E504B" w:rsidRPr="00260CB6" w:rsidRDefault="00E61B74" w:rsidP="003E30BC">
            <w:pPr>
              <w:spacing w:after="0" w:line="240" w:lineRule="auto"/>
              <w:ind w:firstLine="394"/>
              <w:jc w:val="both"/>
              <w:rPr>
                <w:rFonts w:ascii="Times New Roman" w:hAnsi="Times New Roman" w:cs="Times New Roman"/>
                <w:sz w:val="24"/>
                <w:szCs w:val="24"/>
              </w:rPr>
            </w:pPr>
            <w:r>
              <w:rPr>
                <w:rFonts w:ascii="Times New Roman" w:hAnsi="Times New Roman" w:cs="Times New Roman"/>
                <w:sz w:val="24"/>
                <w:szCs w:val="24"/>
              </w:rPr>
              <w:t>P</w:t>
            </w:r>
            <w:r w:rsidR="00460B7C" w:rsidRPr="00260CB6">
              <w:rPr>
                <w:rFonts w:ascii="Times New Roman" w:hAnsi="Times New Roman" w:cs="Times New Roman"/>
                <w:sz w:val="24"/>
                <w:szCs w:val="24"/>
              </w:rPr>
              <w:t xml:space="preserve">raksē ir </w:t>
            </w:r>
            <w:r w:rsidR="00B67A62" w:rsidRPr="00260CB6">
              <w:rPr>
                <w:rFonts w:ascii="Times New Roman" w:hAnsi="Times New Roman" w:cs="Times New Roman"/>
                <w:sz w:val="24"/>
                <w:szCs w:val="24"/>
              </w:rPr>
              <w:t>k</w:t>
            </w:r>
            <w:r w:rsidR="008E504B" w:rsidRPr="00260CB6">
              <w:rPr>
                <w:rFonts w:ascii="Times New Roman" w:hAnsi="Times New Roman" w:cs="Times New Roman"/>
                <w:sz w:val="24"/>
                <w:szCs w:val="24"/>
              </w:rPr>
              <w:t>onstatēt</w:t>
            </w:r>
            <w:r w:rsidR="00B67A62" w:rsidRPr="00260CB6">
              <w:rPr>
                <w:rFonts w:ascii="Times New Roman" w:hAnsi="Times New Roman" w:cs="Times New Roman"/>
                <w:sz w:val="24"/>
                <w:szCs w:val="24"/>
              </w:rPr>
              <w:t>s</w:t>
            </w:r>
            <w:r w:rsidR="008E504B" w:rsidRPr="00260CB6">
              <w:rPr>
                <w:rFonts w:ascii="Times New Roman" w:hAnsi="Times New Roman" w:cs="Times New Roman"/>
                <w:sz w:val="24"/>
                <w:szCs w:val="24"/>
              </w:rPr>
              <w:t xml:space="preserve">, ka esošais Reģistra risinājums </w:t>
            </w:r>
            <w:r w:rsidR="00460B7C" w:rsidRPr="00260CB6">
              <w:rPr>
                <w:rFonts w:ascii="Times New Roman" w:hAnsi="Times New Roman" w:cs="Times New Roman"/>
                <w:sz w:val="24"/>
                <w:szCs w:val="24"/>
              </w:rPr>
              <w:t xml:space="preserve">tomēr </w:t>
            </w:r>
            <w:r w:rsidR="008E504B" w:rsidRPr="00260CB6">
              <w:rPr>
                <w:rFonts w:ascii="Times New Roman" w:hAnsi="Times New Roman" w:cs="Times New Roman"/>
                <w:sz w:val="24"/>
                <w:szCs w:val="24"/>
              </w:rPr>
              <w:t xml:space="preserve">nespēj nodrošināt </w:t>
            </w:r>
            <w:r w:rsidR="00460B7C" w:rsidRPr="00260CB6">
              <w:rPr>
                <w:rFonts w:ascii="Times New Roman" w:hAnsi="Times New Roman" w:cs="Times New Roman"/>
                <w:sz w:val="24"/>
                <w:szCs w:val="24"/>
              </w:rPr>
              <w:t xml:space="preserve">pietiekami efektīvu </w:t>
            </w:r>
            <w:r w:rsidR="00B50DBE" w:rsidRPr="00260CB6">
              <w:rPr>
                <w:rFonts w:ascii="Times New Roman" w:hAnsi="Times New Roman" w:cs="Times New Roman"/>
                <w:sz w:val="24"/>
                <w:szCs w:val="24"/>
              </w:rPr>
              <w:t xml:space="preserve">atbalstu </w:t>
            </w:r>
            <w:r w:rsidR="008E504B" w:rsidRPr="00260CB6">
              <w:rPr>
                <w:rFonts w:ascii="Times New Roman" w:hAnsi="Times New Roman" w:cs="Times New Roman"/>
                <w:sz w:val="24"/>
                <w:szCs w:val="24"/>
              </w:rPr>
              <w:t>patvēruma procedūr</w:t>
            </w:r>
            <w:r w:rsidR="00460B7C" w:rsidRPr="00260CB6">
              <w:rPr>
                <w:rFonts w:ascii="Times New Roman" w:hAnsi="Times New Roman" w:cs="Times New Roman"/>
                <w:sz w:val="24"/>
                <w:szCs w:val="24"/>
              </w:rPr>
              <w:t>as virzībai</w:t>
            </w:r>
            <w:r w:rsidR="002A40FB" w:rsidRPr="00260CB6">
              <w:rPr>
                <w:rFonts w:ascii="Times New Roman" w:hAnsi="Times New Roman" w:cs="Times New Roman"/>
                <w:sz w:val="24"/>
                <w:szCs w:val="24"/>
              </w:rPr>
              <w:t>, jo</w:t>
            </w:r>
            <w:r w:rsidR="008E504B" w:rsidRPr="00260CB6">
              <w:rPr>
                <w:rFonts w:ascii="Times New Roman" w:hAnsi="Times New Roman" w:cs="Times New Roman"/>
                <w:sz w:val="24"/>
                <w:szCs w:val="24"/>
              </w:rPr>
              <w:t>:</w:t>
            </w:r>
          </w:p>
          <w:p w14:paraId="51685820" w14:textId="77777777" w:rsidR="00E05677" w:rsidRDefault="008E504B" w:rsidP="008E504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w:t>
            </w:r>
            <w:r w:rsidR="002A40FB" w:rsidRPr="00260CB6">
              <w:rPr>
                <w:rFonts w:ascii="Times New Roman" w:hAnsi="Times New Roman" w:cs="Times New Roman"/>
                <w:sz w:val="24"/>
                <w:szCs w:val="24"/>
              </w:rPr>
              <w:t xml:space="preserve">nav nodrošināta </w:t>
            </w:r>
            <w:r w:rsidR="00FB1D1A" w:rsidRPr="00260CB6">
              <w:rPr>
                <w:rFonts w:ascii="Times New Roman" w:hAnsi="Times New Roman" w:cs="Times New Roman"/>
                <w:sz w:val="24"/>
                <w:szCs w:val="24"/>
              </w:rPr>
              <w:t xml:space="preserve">vienota </w:t>
            </w:r>
            <w:r w:rsidR="003E30BC" w:rsidRPr="00260CB6">
              <w:rPr>
                <w:rFonts w:ascii="Times New Roman" w:hAnsi="Times New Roman" w:cs="Times New Roman"/>
                <w:sz w:val="24"/>
                <w:szCs w:val="24"/>
              </w:rPr>
              <w:t xml:space="preserve">un operatīva informācijas apmaiņa </w:t>
            </w:r>
            <w:r w:rsidRPr="00260CB6">
              <w:rPr>
                <w:rFonts w:ascii="Times New Roman" w:hAnsi="Times New Roman" w:cs="Times New Roman"/>
                <w:sz w:val="24"/>
                <w:szCs w:val="24"/>
              </w:rPr>
              <w:t xml:space="preserve">elektroniskajā vidē </w:t>
            </w:r>
            <w:r w:rsidR="00FB1D1A" w:rsidRPr="00260CB6">
              <w:rPr>
                <w:rFonts w:ascii="Times New Roman" w:hAnsi="Times New Roman" w:cs="Times New Roman"/>
                <w:sz w:val="24"/>
                <w:szCs w:val="24"/>
              </w:rPr>
              <w:t xml:space="preserve">starp </w:t>
            </w:r>
            <w:r w:rsidRPr="00260CB6">
              <w:rPr>
                <w:rFonts w:ascii="Times New Roman" w:hAnsi="Times New Roman" w:cs="Times New Roman"/>
                <w:sz w:val="24"/>
                <w:szCs w:val="24"/>
              </w:rPr>
              <w:t>patvēruma procedūrā iesaistītajām institūcijām</w:t>
            </w:r>
            <w:r w:rsidR="003E57BC" w:rsidRPr="00260CB6">
              <w:rPr>
                <w:rFonts w:ascii="Times New Roman" w:hAnsi="Times New Roman" w:cs="Times New Roman"/>
                <w:sz w:val="24"/>
                <w:szCs w:val="24"/>
              </w:rPr>
              <w:t xml:space="preserve"> </w:t>
            </w:r>
            <w:r w:rsidRPr="00260CB6">
              <w:rPr>
                <w:rFonts w:ascii="Times New Roman" w:hAnsi="Times New Roman" w:cs="Times New Roman"/>
                <w:sz w:val="24"/>
                <w:szCs w:val="24"/>
              </w:rPr>
              <w:t xml:space="preserve">par </w:t>
            </w:r>
            <w:r w:rsidR="00B67A62" w:rsidRPr="00260CB6">
              <w:rPr>
                <w:rFonts w:ascii="Times New Roman" w:hAnsi="Times New Roman" w:cs="Times New Roman"/>
                <w:sz w:val="24"/>
                <w:szCs w:val="24"/>
              </w:rPr>
              <w:t xml:space="preserve">patvēruma </w:t>
            </w:r>
            <w:r w:rsidR="00091D2F" w:rsidRPr="00260CB6">
              <w:rPr>
                <w:rFonts w:ascii="Times New Roman" w:hAnsi="Times New Roman" w:cs="Times New Roman"/>
                <w:sz w:val="24"/>
                <w:szCs w:val="24"/>
              </w:rPr>
              <w:t>pieprasīšanas faktu</w:t>
            </w:r>
            <w:r w:rsidR="00B67A62" w:rsidRPr="00260CB6">
              <w:rPr>
                <w:rFonts w:ascii="Times New Roman" w:hAnsi="Times New Roman" w:cs="Times New Roman"/>
                <w:sz w:val="24"/>
                <w:szCs w:val="24"/>
              </w:rPr>
              <w:t xml:space="preserve"> un </w:t>
            </w:r>
            <w:r w:rsidR="00091D2F" w:rsidRPr="00260CB6">
              <w:rPr>
                <w:rFonts w:ascii="Times New Roman" w:hAnsi="Times New Roman" w:cs="Times New Roman"/>
                <w:sz w:val="24"/>
                <w:szCs w:val="24"/>
              </w:rPr>
              <w:t xml:space="preserve">sekojošajiem </w:t>
            </w:r>
            <w:r w:rsidRPr="00260CB6">
              <w:rPr>
                <w:rFonts w:ascii="Times New Roman" w:hAnsi="Times New Roman" w:cs="Times New Roman"/>
                <w:sz w:val="24"/>
                <w:szCs w:val="24"/>
              </w:rPr>
              <w:t xml:space="preserve">lietas virzības posmiem, </w:t>
            </w:r>
            <w:r w:rsidR="003E57BC" w:rsidRPr="00260CB6">
              <w:rPr>
                <w:rFonts w:ascii="Times New Roman" w:hAnsi="Times New Roman" w:cs="Times New Roman"/>
                <w:sz w:val="24"/>
                <w:szCs w:val="24"/>
              </w:rPr>
              <w:t xml:space="preserve">lai iesaistītās institūcijas nekavējoši varētu uzsākt tālākās procesuālās darbības atbilstoši </w:t>
            </w:r>
            <w:r w:rsidR="00460B7C" w:rsidRPr="00260CB6">
              <w:rPr>
                <w:rFonts w:ascii="Times New Roman" w:hAnsi="Times New Roman" w:cs="Times New Roman"/>
                <w:sz w:val="24"/>
                <w:szCs w:val="24"/>
              </w:rPr>
              <w:t>Patvēruma l</w:t>
            </w:r>
            <w:r w:rsidR="003E57BC" w:rsidRPr="00260CB6">
              <w:rPr>
                <w:rFonts w:ascii="Times New Roman" w:hAnsi="Times New Roman" w:cs="Times New Roman"/>
                <w:sz w:val="24"/>
                <w:szCs w:val="24"/>
              </w:rPr>
              <w:t>ikumā noteiktajam</w:t>
            </w:r>
            <w:r w:rsidR="00B67A62" w:rsidRPr="00260CB6">
              <w:rPr>
                <w:rFonts w:ascii="Times New Roman" w:hAnsi="Times New Roman" w:cs="Times New Roman"/>
                <w:sz w:val="24"/>
                <w:szCs w:val="24"/>
              </w:rPr>
              <w:t>;</w:t>
            </w:r>
          </w:p>
          <w:p w14:paraId="07BC7A40" w14:textId="74D60A20" w:rsidR="009C541E" w:rsidRPr="00B27AC2" w:rsidRDefault="009C541E" w:rsidP="008E504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lastRenderedPageBreak/>
              <w:t xml:space="preserve">- </w:t>
            </w:r>
            <w:r w:rsidRPr="00B27AC2">
              <w:rPr>
                <w:rFonts w:ascii="Times New Roman" w:hAnsi="Times New Roman" w:cs="Times New Roman"/>
                <w:sz w:val="24"/>
                <w:szCs w:val="24"/>
              </w:rPr>
              <w:t xml:space="preserve">vienas un tās pašas ziņas par </w:t>
            </w:r>
            <w:r w:rsidR="00B27AC2" w:rsidRPr="00B27AC2">
              <w:rPr>
                <w:rFonts w:ascii="Times New Roman" w:hAnsi="Times New Roman" w:cs="Times New Roman"/>
                <w:sz w:val="24"/>
                <w:szCs w:val="24"/>
              </w:rPr>
              <w:t>patvēruma meklētāju</w:t>
            </w:r>
            <w:r w:rsidRPr="00B27AC2">
              <w:rPr>
                <w:rFonts w:ascii="Times New Roman" w:hAnsi="Times New Roman" w:cs="Times New Roman"/>
                <w:sz w:val="24"/>
                <w:szCs w:val="24"/>
              </w:rPr>
              <w:t xml:space="preserve"> tiek vairākkārtīgi iekļautas un manuāli aktualizētas dažādās </w:t>
            </w:r>
            <w:r w:rsidR="00B27AC2" w:rsidRPr="00B27AC2">
              <w:rPr>
                <w:rFonts w:ascii="Times New Roman" w:hAnsi="Times New Roman" w:cs="Times New Roman"/>
                <w:sz w:val="24"/>
                <w:szCs w:val="24"/>
              </w:rPr>
              <w:t>lokālās</w:t>
            </w:r>
            <w:r w:rsidRPr="00B27AC2">
              <w:rPr>
                <w:rFonts w:ascii="Times New Roman" w:hAnsi="Times New Roman" w:cs="Times New Roman"/>
                <w:sz w:val="24"/>
                <w:szCs w:val="24"/>
              </w:rPr>
              <w:t xml:space="preserve"> informācijas sistēmās;</w:t>
            </w:r>
            <w:r w:rsidR="00716593" w:rsidRPr="00B27AC2">
              <w:rPr>
                <w:rFonts w:ascii="Times New Roman" w:hAnsi="Times New Roman" w:cs="Times New Roman"/>
                <w:sz w:val="24"/>
                <w:szCs w:val="24"/>
              </w:rPr>
              <w:t xml:space="preserve"> </w:t>
            </w:r>
          </w:p>
          <w:p w14:paraId="64AA9754" w14:textId="77777777" w:rsidR="00FB1D1A" w:rsidRPr="00260CB6" w:rsidRDefault="00B67A62" w:rsidP="008E504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w:t>
            </w:r>
            <w:r w:rsidR="008D1458" w:rsidRPr="00260CB6">
              <w:rPr>
                <w:rFonts w:ascii="Times New Roman" w:hAnsi="Times New Roman" w:cs="Times New Roman"/>
                <w:sz w:val="24"/>
                <w:szCs w:val="24"/>
              </w:rPr>
              <w:t>pavadvēstuļu</w:t>
            </w:r>
            <w:r w:rsidR="003E57BC" w:rsidRPr="00260CB6">
              <w:rPr>
                <w:rFonts w:ascii="Times New Roman" w:hAnsi="Times New Roman" w:cs="Times New Roman"/>
                <w:sz w:val="24"/>
                <w:szCs w:val="24"/>
              </w:rPr>
              <w:t xml:space="preserve"> un pievienoto dokumentu </w:t>
            </w:r>
            <w:r w:rsidR="00FB1D1A" w:rsidRPr="00260CB6">
              <w:rPr>
                <w:rFonts w:ascii="Times New Roman" w:hAnsi="Times New Roman" w:cs="Times New Roman"/>
                <w:sz w:val="24"/>
                <w:szCs w:val="24"/>
              </w:rPr>
              <w:t>pārsūtīšana</w:t>
            </w:r>
            <w:r w:rsidR="00657297" w:rsidRPr="00260CB6">
              <w:rPr>
                <w:rFonts w:ascii="Times New Roman" w:hAnsi="Times New Roman" w:cs="Times New Roman"/>
                <w:sz w:val="24"/>
                <w:szCs w:val="24"/>
              </w:rPr>
              <w:t xml:space="preserve"> </w:t>
            </w:r>
            <w:r w:rsidR="003E57BC" w:rsidRPr="00260CB6">
              <w:rPr>
                <w:rFonts w:ascii="Times New Roman" w:hAnsi="Times New Roman" w:cs="Times New Roman"/>
                <w:sz w:val="24"/>
                <w:szCs w:val="24"/>
              </w:rPr>
              <w:t>starp iesaistītajām institūcijām ir</w:t>
            </w:r>
            <w:r w:rsidR="00657297" w:rsidRPr="00260CB6">
              <w:rPr>
                <w:rFonts w:ascii="Times New Roman" w:hAnsi="Times New Roman" w:cs="Times New Roman"/>
                <w:sz w:val="24"/>
                <w:szCs w:val="24"/>
              </w:rPr>
              <w:t xml:space="preserve"> darbietilpīga un laikietilpīga</w:t>
            </w:r>
            <w:r w:rsidR="00FB1D1A" w:rsidRPr="00260CB6">
              <w:rPr>
                <w:rFonts w:ascii="Times New Roman" w:hAnsi="Times New Roman" w:cs="Times New Roman"/>
                <w:sz w:val="24"/>
                <w:szCs w:val="24"/>
              </w:rPr>
              <w:t>;</w:t>
            </w:r>
          </w:p>
          <w:p w14:paraId="7F7C668D" w14:textId="57A7D09F" w:rsidR="00FB1D1A" w:rsidRPr="00E61B74" w:rsidRDefault="00FB1D1A" w:rsidP="008E504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w:t>
            </w:r>
            <w:r w:rsidR="002A40FB" w:rsidRPr="00260CB6">
              <w:rPr>
                <w:rFonts w:ascii="Times New Roman" w:hAnsi="Times New Roman" w:cs="Times New Roman"/>
                <w:sz w:val="24"/>
                <w:szCs w:val="24"/>
              </w:rPr>
              <w:t xml:space="preserve">nav nodrošināta </w:t>
            </w:r>
            <w:r w:rsidRPr="00260CB6">
              <w:rPr>
                <w:rFonts w:ascii="Times New Roman" w:hAnsi="Times New Roman" w:cs="Times New Roman"/>
                <w:sz w:val="24"/>
                <w:szCs w:val="24"/>
              </w:rPr>
              <w:t xml:space="preserve">iespēja Reģistrā ievadīt un uzkrāt visu nepieciešamo informāciju statistikas datu atlasei atbilstoši </w:t>
            </w:r>
            <w:r w:rsidR="003E57BC" w:rsidRPr="00260CB6">
              <w:rPr>
                <w:rFonts w:ascii="Times New Roman" w:hAnsi="Times New Roman" w:cs="Times New Roman"/>
                <w:sz w:val="24"/>
                <w:szCs w:val="24"/>
              </w:rPr>
              <w:t xml:space="preserve">Apvienoto Nāciju Organizācijas Augstā </w:t>
            </w:r>
            <w:r w:rsidR="003E57BC" w:rsidRPr="00E61B74">
              <w:rPr>
                <w:rFonts w:ascii="Times New Roman" w:hAnsi="Times New Roman" w:cs="Times New Roman"/>
                <w:sz w:val="24"/>
                <w:szCs w:val="24"/>
              </w:rPr>
              <w:t>komisāra bēgļu jautājumos (</w:t>
            </w:r>
            <w:r w:rsidRPr="00E61B74">
              <w:rPr>
                <w:rFonts w:ascii="Times New Roman" w:hAnsi="Times New Roman" w:cs="Times New Roman"/>
                <w:sz w:val="24"/>
                <w:szCs w:val="24"/>
              </w:rPr>
              <w:t>UNHCR</w:t>
            </w:r>
            <w:r w:rsidR="003E57BC" w:rsidRPr="00E61B74">
              <w:rPr>
                <w:rFonts w:ascii="Times New Roman" w:hAnsi="Times New Roman" w:cs="Times New Roman"/>
                <w:sz w:val="24"/>
                <w:szCs w:val="24"/>
              </w:rPr>
              <w:t>)</w:t>
            </w:r>
            <w:r w:rsidRPr="00E61B74">
              <w:rPr>
                <w:rFonts w:ascii="Times New Roman" w:hAnsi="Times New Roman" w:cs="Times New Roman"/>
                <w:sz w:val="24"/>
                <w:szCs w:val="24"/>
              </w:rPr>
              <w:t xml:space="preserve">, </w:t>
            </w:r>
            <w:r w:rsidR="00E61B74" w:rsidRPr="00E61B74">
              <w:rPr>
                <w:rFonts w:ascii="Times New Roman" w:hAnsi="Times New Roman" w:cs="Times New Roman"/>
                <w:sz w:val="24"/>
                <w:szCs w:val="24"/>
              </w:rPr>
              <w:t>Eiropas Savienības Statistikas biroja (</w:t>
            </w:r>
            <w:r w:rsidRPr="00E61B74">
              <w:rPr>
                <w:rFonts w:ascii="Times New Roman" w:hAnsi="Times New Roman" w:cs="Times New Roman"/>
                <w:sz w:val="24"/>
                <w:szCs w:val="24"/>
              </w:rPr>
              <w:t>Eurostat</w:t>
            </w:r>
            <w:r w:rsidR="00E61B74" w:rsidRPr="00E61B74">
              <w:rPr>
                <w:rFonts w:ascii="Times New Roman" w:hAnsi="Times New Roman" w:cs="Times New Roman"/>
                <w:sz w:val="24"/>
                <w:szCs w:val="24"/>
              </w:rPr>
              <w:t>)</w:t>
            </w:r>
            <w:r w:rsidRPr="00E61B74">
              <w:rPr>
                <w:rFonts w:ascii="Times New Roman" w:hAnsi="Times New Roman" w:cs="Times New Roman"/>
                <w:sz w:val="24"/>
                <w:szCs w:val="24"/>
              </w:rPr>
              <w:t xml:space="preserve">, kā arī </w:t>
            </w:r>
            <w:r w:rsidR="008E58B0" w:rsidRPr="00E61B74">
              <w:rPr>
                <w:rFonts w:ascii="Times New Roman" w:hAnsi="Times New Roman" w:cs="Times New Roman"/>
                <w:sz w:val="24"/>
                <w:szCs w:val="24"/>
              </w:rPr>
              <w:t>Eiropas Patvēruma atbalsta biroja (</w:t>
            </w:r>
            <w:r w:rsidR="00E61B74" w:rsidRPr="00E61B74">
              <w:rPr>
                <w:rFonts w:ascii="Times New Roman" w:hAnsi="Times New Roman" w:cs="Times New Roman"/>
                <w:sz w:val="24"/>
                <w:szCs w:val="24"/>
              </w:rPr>
              <w:t>EASO</w:t>
            </w:r>
            <w:r w:rsidR="00732958" w:rsidRPr="00E61B74">
              <w:rPr>
                <w:rFonts w:ascii="Times New Roman" w:hAnsi="Times New Roman" w:cs="Times New Roman"/>
                <w:sz w:val="24"/>
                <w:szCs w:val="24"/>
              </w:rPr>
              <w:t>)</w:t>
            </w:r>
            <w:r w:rsidR="00732958">
              <w:rPr>
                <w:rFonts w:ascii="Times New Roman" w:hAnsi="Times New Roman" w:cs="Times New Roman"/>
                <w:sz w:val="24"/>
                <w:szCs w:val="24"/>
              </w:rPr>
              <w:t xml:space="preserve"> un </w:t>
            </w:r>
            <w:r w:rsidR="002D556E">
              <w:rPr>
                <w:rFonts w:ascii="Times New Roman" w:hAnsi="Times New Roman" w:cs="Times New Roman"/>
                <w:sz w:val="24"/>
                <w:szCs w:val="24"/>
              </w:rPr>
              <w:t>Eiropas Robežu un</w:t>
            </w:r>
            <w:r w:rsidR="00CE5EFC">
              <w:rPr>
                <w:rFonts w:ascii="Times New Roman" w:hAnsi="Times New Roman" w:cs="Times New Roman"/>
                <w:sz w:val="24"/>
                <w:szCs w:val="24"/>
              </w:rPr>
              <w:t xml:space="preserve"> krasta apsardzes aģentūras (</w:t>
            </w:r>
            <w:r w:rsidR="00732958">
              <w:rPr>
                <w:rFonts w:ascii="Times New Roman" w:hAnsi="Times New Roman" w:cs="Times New Roman"/>
                <w:sz w:val="24"/>
                <w:szCs w:val="24"/>
              </w:rPr>
              <w:t>FRONTEX</w:t>
            </w:r>
            <w:r w:rsidR="00CE5EFC">
              <w:rPr>
                <w:rFonts w:ascii="Times New Roman" w:hAnsi="Times New Roman" w:cs="Times New Roman"/>
                <w:sz w:val="24"/>
                <w:szCs w:val="24"/>
              </w:rPr>
              <w:t>)</w:t>
            </w:r>
            <w:r w:rsidR="00732958">
              <w:rPr>
                <w:rFonts w:ascii="Times New Roman" w:hAnsi="Times New Roman" w:cs="Times New Roman"/>
                <w:sz w:val="24"/>
                <w:szCs w:val="24"/>
              </w:rPr>
              <w:t xml:space="preserve"> </w:t>
            </w:r>
            <w:r w:rsidRPr="00E61B74">
              <w:rPr>
                <w:rFonts w:ascii="Times New Roman" w:hAnsi="Times New Roman" w:cs="Times New Roman"/>
                <w:sz w:val="24"/>
                <w:szCs w:val="24"/>
              </w:rPr>
              <w:t>prasībām;</w:t>
            </w:r>
          </w:p>
          <w:p w14:paraId="627724C9" w14:textId="0C946C2E" w:rsidR="00FB1D1A" w:rsidRPr="00E61B74" w:rsidRDefault="00FB1D1A" w:rsidP="008E504B">
            <w:pPr>
              <w:spacing w:after="0" w:line="240" w:lineRule="auto"/>
              <w:jc w:val="both"/>
              <w:rPr>
                <w:rFonts w:ascii="Times New Roman" w:hAnsi="Times New Roman" w:cs="Times New Roman"/>
                <w:sz w:val="24"/>
                <w:szCs w:val="24"/>
              </w:rPr>
            </w:pPr>
            <w:r w:rsidRPr="00E61B74">
              <w:rPr>
                <w:rFonts w:ascii="Times New Roman" w:hAnsi="Times New Roman" w:cs="Times New Roman"/>
                <w:sz w:val="24"/>
                <w:szCs w:val="24"/>
              </w:rPr>
              <w:t xml:space="preserve">- </w:t>
            </w:r>
            <w:r w:rsidR="002A40FB" w:rsidRPr="00FE162B">
              <w:rPr>
                <w:rFonts w:ascii="Times New Roman" w:hAnsi="Times New Roman" w:cs="Times New Roman"/>
                <w:sz w:val="24"/>
                <w:szCs w:val="24"/>
              </w:rPr>
              <w:t xml:space="preserve">nav iespējas veikt </w:t>
            </w:r>
            <w:r w:rsidR="00B27AC2">
              <w:rPr>
                <w:rFonts w:ascii="Times New Roman" w:hAnsi="Times New Roman" w:cs="Times New Roman"/>
                <w:sz w:val="24"/>
                <w:szCs w:val="24"/>
              </w:rPr>
              <w:t>elektronisku</w:t>
            </w:r>
            <w:r w:rsidRPr="00FE162B">
              <w:rPr>
                <w:rFonts w:ascii="Times New Roman" w:hAnsi="Times New Roman" w:cs="Times New Roman"/>
                <w:sz w:val="24"/>
                <w:szCs w:val="24"/>
              </w:rPr>
              <w:t xml:space="preserve"> lietas materiālu apmaiņ</w:t>
            </w:r>
            <w:r w:rsidR="00FE162B" w:rsidRPr="00FE162B">
              <w:rPr>
                <w:rFonts w:ascii="Times New Roman" w:hAnsi="Times New Roman" w:cs="Times New Roman"/>
                <w:sz w:val="24"/>
                <w:szCs w:val="24"/>
              </w:rPr>
              <w:t>u</w:t>
            </w:r>
            <w:r w:rsidRPr="00FE162B">
              <w:rPr>
                <w:rFonts w:ascii="Times New Roman" w:hAnsi="Times New Roman" w:cs="Times New Roman"/>
                <w:sz w:val="24"/>
                <w:szCs w:val="24"/>
              </w:rPr>
              <w:t xml:space="preserve"> starp</w:t>
            </w:r>
            <w:r w:rsidR="00657297" w:rsidRPr="00FE162B">
              <w:rPr>
                <w:rFonts w:ascii="Times New Roman" w:hAnsi="Times New Roman" w:cs="Times New Roman"/>
                <w:sz w:val="24"/>
                <w:szCs w:val="24"/>
              </w:rPr>
              <w:t xml:space="preserve"> </w:t>
            </w:r>
            <w:r w:rsidR="00B67A62" w:rsidRPr="00FE162B">
              <w:rPr>
                <w:rFonts w:ascii="Times New Roman" w:hAnsi="Times New Roman" w:cs="Times New Roman"/>
                <w:sz w:val="24"/>
                <w:szCs w:val="24"/>
              </w:rPr>
              <w:t>Valsts robežsardzi</w:t>
            </w:r>
            <w:r w:rsidR="00FE162B" w:rsidRPr="00FE162B">
              <w:rPr>
                <w:rFonts w:ascii="Times New Roman" w:hAnsi="Times New Roman" w:cs="Times New Roman"/>
                <w:sz w:val="24"/>
                <w:szCs w:val="24"/>
              </w:rPr>
              <w:t xml:space="preserve"> </w:t>
            </w:r>
            <w:r w:rsidR="00B67A62" w:rsidRPr="00B27AC2">
              <w:rPr>
                <w:rFonts w:ascii="Times New Roman" w:hAnsi="Times New Roman" w:cs="Times New Roman"/>
                <w:sz w:val="24"/>
                <w:szCs w:val="24"/>
              </w:rPr>
              <w:t xml:space="preserve">un </w:t>
            </w:r>
            <w:r w:rsidRPr="00B27AC2">
              <w:rPr>
                <w:rFonts w:ascii="Times New Roman" w:hAnsi="Times New Roman" w:cs="Times New Roman"/>
                <w:sz w:val="24"/>
                <w:szCs w:val="24"/>
              </w:rPr>
              <w:t>P</w:t>
            </w:r>
            <w:r w:rsidR="002A40FB" w:rsidRPr="00B27AC2">
              <w:rPr>
                <w:rFonts w:ascii="Times New Roman" w:hAnsi="Times New Roman" w:cs="Times New Roman"/>
                <w:sz w:val="24"/>
                <w:szCs w:val="24"/>
              </w:rPr>
              <w:t>ilsonības un migrācijas lietu p</w:t>
            </w:r>
            <w:r w:rsidRPr="00B27AC2">
              <w:rPr>
                <w:rFonts w:ascii="Times New Roman" w:hAnsi="Times New Roman" w:cs="Times New Roman"/>
                <w:sz w:val="24"/>
                <w:szCs w:val="24"/>
              </w:rPr>
              <w:t>ārvaldi</w:t>
            </w:r>
            <w:r w:rsidR="00B67A62" w:rsidRPr="00B27AC2">
              <w:rPr>
                <w:rFonts w:ascii="Times New Roman" w:hAnsi="Times New Roman" w:cs="Times New Roman"/>
                <w:sz w:val="24"/>
                <w:szCs w:val="24"/>
              </w:rPr>
              <w:t xml:space="preserve">, kā arī starp </w:t>
            </w:r>
            <w:r w:rsidR="009D73E5">
              <w:rPr>
                <w:rFonts w:ascii="Times New Roman" w:hAnsi="Times New Roman" w:cs="Times New Roman"/>
                <w:sz w:val="24"/>
                <w:szCs w:val="24"/>
              </w:rPr>
              <w:t>Pilsonības un migrācijas lietu p</w:t>
            </w:r>
            <w:r w:rsidR="002A40FB" w:rsidRPr="00B27AC2">
              <w:rPr>
                <w:rFonts w:ascii="Times New Roman" w:hAnsi="Times New Roman" w:cs="Times New Roman"/>
                <w:sz w:val="24"/>
                <w:szCs w:val="24"/>
              </w:rPr>
              <w:t>ārvaldi</w:t>
            </w:r>
            <w:r w:rsidR="002A40FB" w:rsidRPr="00FE162B">
              <w:rPr>
                <w:rFonts w:ascii="Times New Roman" w:hAnsi="Times New Roman" w:cs="Times New Roman"/>
                <w:sz w:val="24"/>
                <w:szCs w:val="24"/>
              </w:rPr>
              <w:t xml:space="preserve"> un </w:t>
            </w:r>
            <w:r w:rsidRPr="00FE162B">
              <w:rPr>
                <w:rFonts w:ascii="Times New Roman" w:hAnsi="Times New Roman" w:cs="Times New Roman"/>
                <w:sz w:val="24"/>
                <w:szCs w:val="24"/>
              </w:rPr>
              <w:t xml:space="preserve">Administratīvo rajona tiesu par </w:t>
            </w:r>
            <w:r w:rsidR="00E96F32" w:rsidRPr="00FE162B">
              <w:rPr>
                <w:rFonts w:ascii="Times New Roman" w:hAnsi="Times New Roman" w:cs="Times New Roman"/>
                <w:sz w:val="24"/>
                <w:szCs w:val="24"/>
              </w:rPr>
              <w:t>pārsūdz</w:t>
            </w:r>
            <w:r w:rsidRPr="00FE162B">
              <w:rPr>
                <w:rFonts w:ascii="Times New Roman" w:hAnsi="Times New Roman" w:cs="Times New Roman"/>
                <w:sz w:val="24"/>
                <w:szCs w:val="24"/>
              </w:rPr>
              <w:t xml:space="preserve">ētajiem </w:t>
            </w:r>
            <w:r w:rsidR="002A40FB" w:rsidRPr="00FE162B">
              <w:rPr>
                <w:rFonts w:ascii="Times New Roman" w:hAnsi="Times New Roman" w:cs="Times New Roman"/>
                <w:sz w:val="24"/>
                <w:szCs w:val="24"/>
              </w:rPr>
              <w:t xml:space="preserve">iestādes </w:t>
            </w:r>
            <w:r w:rsidRPr="00FE162B">
              <w:rPr>
                <w:rFonts w:ascii="Times New Roman" w:hAnsi="Times New Roman" w:cs="Times New Roman"/>
                <w:sz w:val="24"/>
                <w:szCs w:val="24"/>
              </w:rPr>
              <w:t>lēmumiem</w:t>
            </w:r>
            <w:r w:rsidR="00657297" w:rsidRPr="00FE162B">
              <w:rPr>
                <w:rFonts w:ascii="Times New Roman" w:hAnsi="Times New Roman" w:cs="Times New Roman"/>
                <w:sz w:val="24"/>
                <w:szCs w:val="24"/>
              </w:rPr>
              <w:t>;</w:t>
            </w:r>
          </w:p>
          <w:p w14:paraId="7BB365D9" w14:textId="12518D3D" w:rsidR="00657297" w:rsidRPr="00260CB6" w:rsidRDefault="00657297" w:rsidP="008E504B">
            <w:pPr>
              <w:spacing w:after="0" w:line="240" w:lineRule="auto"/>
              <w:jc w:val="both"/>
              <w:rPr>
                <w:rFonts w:ascii="Times New Roman" w:hAnsi="Times New Roman" w:cs="Times New Roman"/>
                <w:sz w:val="24"/>
                <w:szCs w:val="24"/>
              </w:rPr>
            </w:pPr>
            <w:r w:rsidRPr="00E61B74">
              <w:rPr>
                <w:rFonts w:ascii="Times New Roman" w:hAnsi="Times New Roman" w:cs="Times New Roman"/>
                <w:sz w:val="24"/>
                <w:szCs w:val="24"/>
              </w:rPr>
              <w:t xml:space="preserve">- Reģistrā esošie </w:t>
            </w:r>
            <w:r w:rsidR="008E58B0" w:rsidRPr="00E61B74">
              <w:rPr>
                <w:rFonts w:ascii="Times New Roman" w:hAnsi="Times New Roman" w:cs="Times New Roman"/>
                <w:sz w:val="24"/>
                <w:szCs w:val="24"/>
              </w:rPr>
              <w:t>datu</w:t>
            </w:r>
            <w:r w:rsidRPr="00E61B74">
              <w:rPr>
                <w:rFonts w:ascii="Times New Roman" w:hAnsi="Times New Roman" w:cs="Times New Roman"/>
                <w:sz w:val="24"/>
                <w:szCs w:val="24"/>
              </w:rPr>
              <w:t xml:space="preserve"> lauki par izmitināšanas jautājumiem neatspoguļo visus </w:t>
            </w:r>
            <w:r w:rsidR="007F2351" w:rsidRPr="00E61B74">
              <w:rPr>
                <w:rFonts w:ascii="Times New Roman" w:hAnsi="Times New Roman" w:cs="Times New Roman"/>
                <w:sz w:val="24"/>
                <w:szCs w:val="24"/>
              </w:rPr>
              <w:t>patvēruma</w:t>
            </w:r>
            <w:r w:rsidR="007F2351" w:rsidRPr="00260CB6">
              <w:rPr>
                <w:rFonts w:ascii="Times New Roman" w:hAnsi="Times New Roman" w:cs="Times New Roman"/>
                <w:sz w:val="24"/>
                <w:szCs w:val="24"/>
              </w:rPr>
              <w:t xml:space="preserve"> meklētāju </w:t>
            </w:r>
            <w:r w:rsidRPr="00260CB6">
              <w:rPr>
                <w:rFonts w:ascii="Times New Roman" w:hAnsi="Times New Roman" w:cs="Times New Roman"/>
                <w:sz w:val="24"/>
                <w:szCs w:val="24"/>
              </w:rPr>
              <w:t xml:space="preserve">izmitināšanas veidus un </w:t>
            </w:r>
            <w:r w:rsidR="00A82BA9" w:rsidRPr="00260CB6">
              <w:rPr>
                <w:rFonts w:ascii="Times New Roman" w:hAnsi="Times New Roman" w:cs="Times New Roman"/>
                <w:sz w:val="24"/>
                <w:szCs w:val="24"/>
              </w:rPr>
              <w:t xml:space="preserve">aktuālās personas uzturēšanās vietas </w:t>
            </w:r>
            <w:r w:rsidRPr="00260CB6">
              <w:rPr>
                <w:rFonts w:ascii="Times New Roman" w:hAnsi="Times New Roman" w:cs="Times New Roman"/>
                <w:sz w:val="24"/>
                <w:szCs w:val="24"/>
              </w:rPr>
              <w:t>adreses, kā arī nenodrošin</w:t>
            </w:r>
            <w:r w:rsidR="00B67A62" w:rsidRPr="00260CB6">
              <w:rPr>
                <w:rFonts w:ascii="Times New Roman" w:hAnsi="Times New Roman" w:cs="Times New Roman"/>
                <w:sz w:val="24"/>
                <w:szCs w:val="24"/>
              </w:rPr>
              <w:t>a</w:t>
            </w:r>
            <w:r w:rsidRPr="00260CB6">
              <w:rPr>
                <w:rFonts w:ascii="Times New Roman" w:hAnsi="Times New Roman" w:cs="Times New Roman"/>
                <w:sz w:val="24"/>
                <w:szCs w:val="24"/>
              </w:rPr>
              <w:t xml:space="preserve"> iespēju atlasīt nepieciešamo statistisko informāciju par izmitināšanas veidiem un termiņiem;</w:t>
            </w:r>
          </w:p>
          <w:p w14:paraId="2C573DD4" w14:textId="2DBDF2CE" w:rsidR="0086771B" w:rsidRPr="00260CB6" w:rsidRDefault="00657297" w:rsidP="008E504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ir mai</w:t>
            </w:r>
            <w:r w:rsidR="006E17D3" w:rsidRPr="00260CB6">
              <w:rPr>
                <w:rFonts w:ascii="Times New Roman" w:hAnsi="Times New Roman" w:cs="Times New Roman"/>
                <w:sz w:val="24"/>
                <w:szCs w:val="24"/>
              </w:rPr>
              <w:t>nījies</w:t>
            </w:r>
            <w:r w:rsidRPr="00260CB6">
              <w:rPr>
                <w:rFonts w:ascii="Times New Roman" w:hAnsi="Times New Roman" w:cs="Times New Roman"/>
                <w:sz w:val="24"/>
                <w:szCs w:val="24"/>
              </w:rPr>
              <w:t xml:space="preserve"> normatīv</w:t>
            </w:r>
            <w:r w:rsidR="006E17D3" w:rsidRPr="00260CB6">
              <w:rPr>
                <w:rFonts w:ascii="Times New Roman" w:hAnsi="Times New Roman" w:cs="Times New Roman"/>
                <w:sz w:val="24"/>
                <w:szCs w:val="24"/>
              </w:rPr>
              <w:t>ais</w:t>
            </w:r>
            <w:r w:rsidRPr="00260CB6">
              <w:rPr>
                <w:rFonts w:ascii="Times New Roman" w:hAnsi="Times New Roman" w:cs="Times New Roman"/>
                <w:sz w:val="24"/>
                <w:szCs w:val="24"/>
              </w:rPr>
              <w:t xml:space="preserve"> regulējum</w:t>
            </w:r>
            <w:r w:rsidR="006E17D3" w:rsidRPr="00260CB6">
              <w:rPr>
                <w:rFonts w:ascii="Times New Roman" w:hAnsi="Times New Roman" w:cs="Times New Roman"/>
                <w:sz w:val="24"/>
                <w:szCs w:val="24"/>
              </w:rPr>
              <w:t>s</w:t>
            </w:r>
            <w:r w:rsidRPr="00260CB6">
              <w:rPr>
                <w:rFonts w:ascii="Times New Roman" w:hAnsi="Times New Roman" w:cs="Times New Roman"/>
                <w:sz w:val="24"/>
                <w:szCs w:val="24"/>
              </w:rPr>
              <w:t xml:space="preserve"> </w:t>
            </w:r>
            <w:r w:rsidR="006E17D3" w:rsidRPr="00260CB6">
              <w:rPr>
                <w:rFonts w:ascii="Times New Roman" w:hAnsi="Times New Roman" w:cs="Times New Roman"/>
                <w:sz w:val="24"/>
                <w:szCs w:val="24"/>
              </w:rPr>
              <w:t xml:space="preserve">attiecībā uz </w:t>
            </w:r>
            <w:r w:rsidRPr="00260CB6">
              <w:rPr>
                <w:rFonts w:ascii="Times New Roman" w:hAnsi="Times New Roman" w:cs="Times New Roman"/>
                <w:sz w:val="24"/>
                <w:szCs w:val="24"/>
              </w:rPr>
              <w:t>finansiālo atbalstu starptautisko aizsardzību saņēmušajām personām, tādēļ Reģistrā esošie datu lauki nenodrošina</w:t>
            </w:r>
            <w:r w:rsidR="006E17D3" w:rsidRPr="00260CB6">
              <w:rPr>
                <w:rFonts w:ascii="Times New Roman" w:hAnsi="Times New Roman" w:cs="Times New Roman"/>
                <w:sz w:val="24"/>
                <w:szCs w:val="24"/>
              </w:rPr>
              <w:t xml:space="preserve"> </w:t>
            </w:r>
            <w:r w:rsidRPr="00260CB6">
              <w:rPr>
                <w:rFonts w:ascii="Times New Roman" w:hAnsi="Times New Roman" w:cs="Times New Roman"/>
                <w:sz w:val="24"/>
                <w:szCs w:val="24"/>
              </w:rPr>
              <w:t xml:space="preserve">iespēju </w:t>
            </w:r>
            <w:r w:rsidR="005B72CB">
              <w:rPr>
                <w:rFonts w:ascii="Times New Roman" w:hAnsi="Times New Roman" w:cs="Times New Roman"/>
                <w:sz w:val="24"/>
                <w:szCs w:val="24"/>
              </w:rPr>
              <w:t xml:space="preserve">iekļaut </w:t>
            </w:r>
            <w:r w:rsidRPr="00260CB6">
              <w:rPr>
                <w:rFonts w:ascii="Times New Roman" w:hAnsi="Times New Roman" w:cs="Times New Roman"/>
                <w:sz w:val="24"/>
                <w:szCs w:val="24"/>
              </w:rPr>
              <w:t>šo informāciju</w:t>
            </w:r>
            <w:r w:rsidR="00776DEC" w:rsidRPr="00260CB6">
              <w:rPr>
                <w:rFonts w:ascii="Times New Roman" w:hAnsi="Times New Roman" w:cs="Times New Roman"/>
                <w:sz w:val="24"/>
                <w:szCs w:val="24"/>
              </w:rPr>
              <w:t>.</w:t>
            </w:r>
          </w:p>
          <w:p w14:paraId="5C4A475A" w14:textId="101C2E4A" w:rsidR="009E0714" w:rsidRDefault="0086771B" w:rsidP="00546DDE">
            <w:pPr>
              <w:spacing w:before="120"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w:t>
            </w:r>
            <w:r w:rsidR="00E61B74">
              <w:rPr>
                <w:rFonts w:ascii="Times New Roman" w:hAnsi="Times New Roman" w:cs="Times New Roman"/>
                <w:sz w:val="24"/>
                <w:szCs w:val="24"/>
              </w:rPr>
              <w:t xml:space="preserve">   </w:t>
            </w:r>
            <w:r w:rsidR="007F2351" w:rsidRPr="00546DDE">
              <w:rPr>
                <w:rFonts w:ascii="Times New Roman" w:hAnsi="Times New Roman" w:cs="Times New Roman"/>
                <w:bCs/>
                <w:sz w:val="24"/>
                <w:szCs w:val="24"/>
              </w:rPr>
              <w:t>Ņemot vērā minēto</w:t>
            </w:r>
            <w:r w:rsidR="00B27AC2" w:rsidRPr="00546DDE">
              <w:rPr>
                <w:rFonts w:ascii="Times New Roman" w:hAnsi="Times New Roman" w:cs="Times New Roman"/>
                <w:bCs/>
                <w:sz w:val="24"/>
                <w:szCs w:val="24"/>
              </w:rPr>
              <w:t xml:space="preserve"> un </w:t>
            </w:r>
            <w:r w:rsidR="008C21AB" w:rsidRPr="000468F5">
              <w:rPr>
                <w:rFonts w:ascii="Times New Roman" w:hAnsi="Times New Roman" w:cs="Times New Roman"/>
                <w:bCs/>
                <w:sz w:val="24"/>
                <w:szCs w:val="24"/>
              </w:rPr>
              <w:t xml:space="preserve">Ministru kabineta </w:t>
            </w:r>
            <w:r w:rsidR="008C21AB" w:rsidRPr="000468F5">
              <w:rPr>
                <w:rFonts w:ascii="Times New Roman" w:hAnsi="Times New Roman" w:cs="Times New Roman"/>
                <w:sz w:val="24"/>
                <w:szCs w:val="24"/>
              </w:rPr>
              <w:t>2019. gada 7. maija</w:t>
            </w:r>
            <w:r w:rsidR="008C21AB" w:rsidRPr="000468F5">
              <w:rPr>
                <w:rFonts w:ascii="Times New Roman" w:hAnsi="Times New Roman" w:cs="Times New Roman"/>
                <w:bCs/>
                <w:sz w:val="24"/>
                <w:szCs w:val="24"/>
              </w:rPr>
              <w:t xml:space="preserve"> rīkojuma Nr. 210 “Par Valdības rīcības plānu Deklarācijas par Artura Krišjāņa Kariņa vadītā Ministru kabineta iecerēto darbību īstenošanai” 198.2. </w:t>
            </w:r>
            <w:r w:rsidRPr="000468F5">
              <w:rPr>
                <w:rFonts w:ascii="Times New Roman" w:hAnsi="Times New Roman" w:cs="Times New Roman"/>
                <w:bCs/>
                <w:sz w:val="24"/>
                <w:szCs w:val="24"/>
              </w:rPr>
              <w:t>un 198.3.</w:t>
            </w:r>
            <w:r w:rsidR="008C21AB" w:rsidRPr="00546DDE">
              <w:rPr>
                <w:rFonts w:ascii="Times New Roman" w:hAnsi="Times New Roman" w:cs="Times New Roman"/>
                <w:bCs/>
                <w:sz w:val="24"/>
                <w:szCs w:val="24"/>
              </w:rPr>
              <w:t>apak</w:t>
            </w:r>
            <w:r w:rsidRPr="00546DDE">
              <w:rPr>
                <w:rFonts w:ascii="Times New Roman" w:hAnsi="Times New Roman" w:cs="Times New Roman"/>
                <w:bCs/>
                <w:sz w:val="24"/>
                <w:szCs w:val="24"/>
              </w:rPr>
              <w:t>špunktā noteikt</w:t>
            </w:r>
            <w:r w:rsidR="00B27AC2" w:rsidRPr="00546DDE">
              <w:rPr>
                <w:rFonts w:ascii="Times New Roman" w:hAnsi="Times New Roman" w:cs="Times New Roman"/>
                <w:bCs/>
                <w:sz w:val="24"/>
                <w:szCs w:val="24"/>
              </w:rPr>
              <w:t>o uzdevumu</w:t>
            </w:r>
            <w:r w:rsidRPr="000468F5">
              <w:rPr>
                <w:rFonts w:ascii="Times New Roman" w:hAnsi="Times New Roman" w:cs="Times New Roman"/>
                <w:bCs/>
                <w:sz w:val="24"/>
                <w:szCs w:val="24"/>
              </w:rPr>
              <w:t xml:space="preserve"> </w:t>
            </w:r>
            <w:r w:rsidR="008C21AB" w:rsidRPr="000468F5">
              <w:rPr>
                <w:rFonts w:ascii="Times New Roman" w:hAnsi="Times New Roman" w:cs="Times New Roman"/>
                <w:bCs/>
                <w:sz w:val="24"/>
                <w:szCs w:val="24"/>
              </w:rPr>
              <w:t>i</w:t>
            </w:r>
            <w:r w:rsidR="008C21AB" w:rsidRPr="000468F5">
              <w:rPr>
                <w:rFonts w:ascii="Times New Roman" w:hAnsi="Times New Roman" w:cs="Times New Roman"/>
                <w:sz w:val="24"/>
                <w:szCs w:val="24"/>
              </w:rPr>
              <w:t>zveidot Latvijas interesēm atbilstošu, līdzsvarotu</w:t>
            </w:r>
            <w:r w:rsidR="008C21AB" w:rsidRPr="00260CB6">
              <w:rPr>
                <w:rFonts w:ascii="Times New Roman" w:hAnsi="Times New Roman" w:cs="Times New Roman"/>
                <w:sz w:val="24"/>
                <w:szCs w:val="24"/>
              </w:rPr>
              <w:t xml:space="preserve"> un kontrolējamu ārzemnieku ieceļošanas sistēmu, nodrošinot nepieciešamās izmaiņas ar ārzemnieku ieceļošanu un uzturēšanos Latvijā saistītajos normatīvajos aktos, kā arī pilnveidot normatīvo regulējumu un īstenot Eiropas Savienības fonda projektus, lai nodrošinātu, ka vienas un tās pašas ziņas par ārvalstnieku netiek vairākkārtīgi iekļautas un manuāli aktualizētas dažādās valsts informācijas sistēmās</w:t>
            </w:r>
            <w:r w:rsidRPr="00260CB6">
              <w:rPr>
                <w:rFonts w:ascii="Times New Roman" w:hAnsi="Times New Roman" w:cs="Times New Roman"/>
                <w:sz w:val="24"/>
                <w:szCs w:val="24"/>
              </w:rPr>
              <w:t xml:space="preserve"> un, </w:t>
            </w:r>
            <w:r w:rsidR="008C21AB" w:rsidRPr="00260CB6">
              <w:rPr>
                <w:rFonts w:ascii="Times New Roman" w:hAnsi="Times New Roman" w:cs="Times New Roman"/>
                <w:sz w:val="24"/>
                <w:szCs w:val="24"/>
              </w:rPr>
              <w:t>lai ārvalstnieku datu akt</w:t>
            </w:r>
            <w:r w:rsidR="00B27AC2">
              <w:rPr>
                <w:rFonts w:ascii="Times New Roman" w:hAnsi="Times New Roman" w:cs="Times New Roman"/>
                <w:sz w:val="24"/>
                <w:szCs w:val="24"/>
              </w:rPr>
              <w:t>ualizēšana notiktu centralizēti, kā arī</w:t>
            </w:r>
            <w:r w:rsidR="00B175EE">
              <w:rPr>
                <w:rFonts w:ascii="Times New Roman" w:hAnsi="Times New Roman" w:cs="Times New Roman"/>
                <w:sz w:val="24"/>
                <w:szCs w:val="24"/>
              </w:rPr>
              <w:t>,</w:t>
            </w:r>
            <w:r w:rsidR="00B27AC2">
              <w:rPr>
                <w:rFonts w:ascii="Times New Roman" w:hAnsi="Times New Roman" w:cs="Times New Roman"/>
                <w:sz w:val="24"/>
                <w:szCs w:val="24"/>
              </w:rPr>
              <w:t xml:space="preserve"> </w:t>
            </w:r>
            <w:r w:rsidR="009E66F2" w:rsidRPr="00260CB6">
              <w:rPr>
                <w:rFonts w:ascii="Times New Roman" w:hAnsi="Times New Roman" w:cs="Times New Roman"/>
                <w:sz w:val="24"/>
                <w:szCs w:val="24"/>
              </w:rPr>
              <w:t>ņ</w:t>
            </w:r>
            <w:r w:rsidR="00B506AB" w:rsidRPr="00260CB6">
              <w:rPr>
                <w:rFonts w:ascii="Times New Roman" w:hAnsi="Times New Roman" w:cs="Times New Roman"/>
                <w:sz w:val="24"/>
                <w:szCs w:val="24"/>
              </w:rPr>
              <w:t>emot vērā Eiropas Savienības Patvēruma, migrācijas un integrācijas fonda 2014.-2020.gada programmas projekta “Migrācijas un patvēruma atbalstošo informācijas sistēmu un saistīto procesu pilnveidošana un attīstība” ietvaros veikt</w:t>
            </w:r>
            <w:r w:rsidR="009E66F2" w:rsidRPr="00260CB6">
              <w:rPr>
                <w:rFonts w:ascii="Times New Roman" w:hAnsi="Times New Roman" w:cs="Times New Roman"/>
                <w:sz w:val="24"/>
                <w:szCs w:val="24"/>
              </w:rPr>
              <w:t>o</w:t>
            </w:r>
            <w:r w:rsidR="00B506AB" w:rsidRPr="00260CB6">
              <w:rPr>
                <w:rFonts w:ascii="Times New Roman" w:hAnsi="Times New Roman" w:cs="Times New Roman"/>
                <w:sz w:val="24"/>
                <w:szCs w:val="24"/>
              </w:rPr>
              <w:t xml:space="preserve"> </w:t>
            </w:r>
            <w:r w:rsidR="00B506AB" w:rsidRPr="00260CB6">
              <w:rPr>
                <w:rFonts w:ascii="Times New Roman" w:hAnsi="Times New Roman" w:cs="Times New Roman"/>
                <w:sz w:val="24"/>
                <w:szCs w:val="24"/>
              </w:rPr>
              <w:lastRenderedPageBreak/>
              <w:t>Reģistra pilnveid</w:t>
            </w:r>
            <w:r w:rsidR="009E66F2" w:rsidRPr="00260CB6">
              <w:rPr>
                <w:rFonts w:ascii="Times New Roman" w:hAnsi="Times New Roman" w:cs="Times New Roman"/>
                <w:sz w:val="24"/>
                <w:szCs w:val="24"/>
              </w:rPr>
              <w:t>i</w:t>
            </w:r>
            <w:r w:rsidR="005B72CB">
              <w:rPr>
                <w:rFonts w:ascii="Times New Roman" w:hAnsi="Times New Roman" w:cs="Times New Roman"/>
                <w:sz w:val="24"/>
                <w:szCs w:val="24"/>
              </w:rPr>
              <w:t>,</w:t>
            </w:r>
            <w:r w:rsidR="00B506AB" w:rsidRPr="00260CB6">
              <w:rPr>
                <w:rFonts w:ascii="Times New Roman" w:hAnsi="Times New Roman" w:cs="Times New Roman"/>
                <w:sz w:val="24"/>
                <w:szCs w:val="24"/>
              </w:rPr>
              <w:t xml:space="preserve"> ar nolūku izveidot vienotu datu apstrādes procesu elektroniskajā vidē patvēruma procedūrā, </w:t>
            </w:r>
            <w:r w:rsidR="002624EE" w:rsidRPr="00260CB6">
              <w:rPr>
                <w:rFonts w:ascii="Times New Roman" w:hAnsi="Times New Roman" w:cs="Times New Roman"/>
                <w:sz w:val="24"/>
                <w:szCs w:val="24"/>
              </w:rPr>
              <w:t>ir sagatavots</w:t>
            </w:r>
            <w:r w:rsidR="009539D3" w:rsidRPr="00260CB6">
              <w:rPr>
                <w:rFonts w:ascii="Times New Roman" w:hAnsi="Times New Roman" w:cs="Times New Roman"/>
                <w:sz w:val="24"/>
                <w:szCs w:val="24"/>
              </w:rPr>
              <w:t xml:space="preserve"> </w:t>
            </w:r>
            <w:r w:rsidR="009E0714" w:rsidRPr="00B27AC2">
              <w:rPr>
                <w:rFonts w:ascii="Times New Roman" w:hAnsi="Times New Roman" w:cs="Times New Roman"/>
                <w:sz w:val="24"/>
                <w:szCs w:val="24"/>
              </w:rPr>
              <w:t>šis Projekts.</w:t>
            </w:r>
          </w:p>
          <w:p w14:paraId="69119CF9" w14:textId="2D6D1FB1" w:rsidR="00B506AB" w:rsidRDefault="00AC534F" w:rsidP="002A4512">
            <w:pPr>
              <w:spacing w:after="0" w:line="240" w:lineRule="auto"/>
              <w:ind w:firstLine="394"/>
              <w:jc w:val="both"/>
              <w:rPr>
                <w:rFonts w:ascii="Times New Roman" w:hAnsi="Times New Roman" w:cs="Times New Roman"/>
                <w:sz w:val="24"/>
                <w:szCs w:val="24"/>
              </w:rPr>
            </w:pPr>
            <w:r>
              <w:rPr>
                <w:rFonts w:ascii="Times New Roman" w:hAnsi="Times New Roman" w:cs="Times New Roman"/>
                <w:sz w:val="24"/>
                <w:szCs w:val="24"/>
              </w:rPr>
              <w:t>Projektā</w:t>
            </w:r>
            <w:r w:rsidR="001338CF" w:rsidRPr="00260CB6">
              <w:rPr>
                <w:rFonts w:ascii="Times New Roman" w:hAnsi="Times New Roman" w:cs="Times New Roman"/>
                <w:sz w:val="24"/>
                <w:szCs w:val="24"/>
              </w:rPr>
              <w:t xml:space="preserve"> ietvertais regulējums</w:t>
            </w:r>
            <w:r w:rsidR="002A4512" w:rsidRPr="00260CB6">
              <w:rPr>
                <w:rFonts w:ascii="Times New Roman" w:hAnsi="Times New Roman" w:cs="Times New Roman"/>
                <w:sz w:val="24"/>
                <w:szCs w:val="24"/>
              </w:rPr>
              <w:t xml:space="preserve"> nodrošinās</w:t>
            </w:r>
            <w:r w:rsidR="004C16B9" w:rsidRPr="00260CB6">
              <w:rPr>
                <w:rFonts w:ascii="Times New Roman" w:hAnsi="Times New Roman" w:cs="Times New Roman"/>
                <w:sz w:val="24"/>
                <w:szCs w:val="24"/>
              </w:rPr>
              <w:t>:</w:t>
            </w:r>
          </w:p>
          <w:p w14:paraId="3846001E" w14:textId="02C1664A" w:rsidR="007619C6" w:rsidRPr="00260CB6" w:rsidRDefault="00B27AC2" w:rsidP="00761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centralizētu datu ievadīšanu un aktualizēšanu </w:t>
            </w:r>
            <w:r w:rsidR="000468F5">
              <w:rPr>
                <w:rFonts w:ascii="Times New Roman" w:hAnsi="Times New Roman" w:cs="Times New Roman"/>
                <w:sz w:val="24"/>
                <w:szCs w:val="24"/>
              </w:rPr>
              <w:t xml:space="preserve">par </w:t>
            </w:r>
            <w:r>
              <w:rPr>
                <w:rFonts w:ascii="Times New Roman" w:hAnsi="Times New Roman" w:cs="Times New Roman"/>
                <w:sz w:val="24"/>
                <w:szCs w:val="24"/>
              </w:rPr>
              <w:t>patvēruma meklētājiem</w:t>
            </w:r>
            <w:r w:rsidR="007619C6" w:rsidRPr="00260CB6">
              <w:rPr>
                <w:rFonts w:ascii="Times New Roman" w:hAnsi="Times New Roman" w:cs="Times New Roman"/>
                <w:sz w:val="24"/>
                <w:szCs w:val="24"/>
              </w:rPr>
              <w:t>, kā arī vienotu patvēruma meklētāju uzskaiti;</w:t>
            </w:r>
          </w:p>
          <w:p w14:paraId="1A6DB9F7" w14:textId="29244134" w:rsidR="009E0714" w:rsidRPr="00260CB6" w:rsidRDefault="009E0714" w:rsidP="009E0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AC2" w:rsidRPr="00B27AC2">
              <w:rPr>
                <w:rFonts w:ascii="Times New Roman" w:hAnsi="Times New Roman" w:cs="Times New Roman"/>
                <w:sz w:val="24"/>
                <w:szCs w:val="24"/>
              </w:rPr>
              <w:t xml:space="preserve">centralizētu, vienotu </w:t>
            </w:r>
            <w:r w:rsidR="00B27AC2">
              <w:rPr>
                <w:rFonts w:ascii="Times New Roman" w:hAnsi="Times New Roman" w:cs="Times New Roman"/>
                <w:sz w:val="24"/>
                <w:szCs w:val="24"/>
              </w:rPr>
              <w:t>un n</w:t>
            </w:r>
            <w:r w:rsidRPr="00260CB6">
              <w:rPr>
                <w:rFonts w:ascii="Times New Roman" w:hAnsi="Times New Roman" w:cs="Times New Roman"/>
                <w:sz w:val="24"/>
                <w:szCs w:val="24"/>
              </w:rPr>
              <w:t xml:space="preserve">ekavējošu </w:t>
            </w:r>
            <w:r>
              <w:rPr>
                <w:rFonts w:ascii="Times New Roman" w:hAnsi="Times New Roman" w:cs="Times New Roman"/>
                <w:sz w:val="24"/>
                <w:szCs w:val="24"/>
              </w:rPr>
              <w:t xml:space="preserve">elektronisku </w:t>
            </w:r>
            <w:r w:rsidRPr="00260CB6">
              <w:rPr>
                <w:rFonts w:ascii="Times New Roman" w:hAnsi="Times New Roman" w:cs="Times New Roman"/>
                <w:sz w:val="24"/>
                <w:szCs w:val="24"/>
              </w:rPr>
              <w:t>informācijas apmaiņu starp patvēruma procedūrā iesaistītajām institūcijām par patvēruma pieprasīšanas faktu un tālākajiem patvēruma procedūras posmiem katra patvēruma meklētāja lietā;</w:t>
            </w:r>
          </w:p>
          <w:p w14:paraId="57A37B5A" w14:textId="0B241A98" w:rsidR="001B6917" w:rsidRDefault="00285C3C" w:rsidP="002A4512">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w:t>
            </w:r>
            <w:r w:rsidR="001338CF" w:rsidRPr="00260CB6">
              <w:rPr>
                <w:rFonts w:ascii="Times New Roman" w:hAnsi="Times New Roman" w:cs="Times New Roman"/>
                <w:sz w:val="24"/>
                <w:szCs w:val="24"/>
              </w:rPr>
              <w:t xml:space="preserve"> </w:t>
            </w:r>
            <w:r w:rsidR="001B6917" w:rsidRPr="00260CB6">
              <w:rPr>
                <w:rFonts w:ascii="Times New Roman" w:hAnsi="Times New Roman" w:cs="Times New Roman"/>
                <w:sz w:val="24"/>
                <w:szCs w:val="24"/>
              </w:rPr>
              <w:t>virzību uz li</w:t>
            </w:r>
            <w:r w:rsidR="009E0714">
              <w:rPr>
                <w:rFonts w:ascii="Times New Roman" w:hAnsi="Times New Roman" w:cs="Times New Roman"/>
                <w:sz w:val="24"/>
                <w:szCs w:val="24"/>
              </w:rPr>
              <w:t xml:space="preserve">etu izskatīšanu </w:t>
            </w:r>
            <w:r w:rsidR="00B27AC2">
              <w:rPr>
                <w:rFonts w:ascii="Times New Roman" w:hAnsi="Times New Roman" w:cs="Times New Roman"/>
                <w:sz w:val="24"/>
                <w:szCs w:val="24"/>
              </w:rPr>
              <w:t>elektronisk</w:t>
            </w:r>
            <w:r w:rsidR="009E0714">
              <w:rPr>
                <w:rFonts w:ascii="Times New Roman" w:hAnsi="Times New Roman" w:cs="Times New Roman"/>
                <w:sz w:val="24"/>
                <w:szCs w:val="24"/>
              </w:rPr>
              <w:t>ajā vidē;</w:t>
            </w:r>
            <w:r w:rsidR="001B6917" w:rsidRPr="00260CB6">
              <w:rPr>
                <w:rFonts w:ascii="Times New Roman" w:hAnsi="Times New Roman" w:cs="Times New Roman"/>
                <w:sz w:val="24"/>
                <w:szCs w:val="24"/>
              </w:rPr>
              <w:t xml:space="preserve"> </w:t>
            </w:r>
          </w:p>
          <w:p w14:paraId="24949963" w14:textId="3E58EDA5" w:rsidR="007F2351" w:rsidRDefault="00285C3C" w:rsidP="007F2351">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w:t>
            </w:r>
            <w:r w:rsidR="00D47BA9" w:rsidRPr="00260CB6">
              <w:rPr>
                <w:rFonts w:ascii="Times New Roman" w:hAnsi="Times New Roman" w:cs="Times New Roman"/>
                <w:sz w:val="24"/>
                <w:szCs w:val="24"/>
              </w:rPr>
              <w:t xml:space="preserve"> </w:t>
            </w:r>
            <w:r w:rsidR="002B2238">
              <w:rPr>
                <w:rFonts w:ascii="Times New Roman" w:hAnsi="Times New Roman" w:cs="Times New Roman"/>
                <w:sz w:val="24"/>
                <w:szCs w:val="24"/>
              </w:rPr>
              <w:t xml:space="preserve">noteiks </w:t>
            </w:r>
            <w:r w:rsidR="0051352B" w:rsidRPr="00BB6629">
              <w:rPr>
                <w:rFonts w:ascii="Times New Roman" w:hAnsi="Times New Roman" w:cs="Times New Roman"/>
                <w:sz w:val="24"/>
                <w:szCs w:val="24"/>
              </w:rPr>
              <w:t xml:space="preserve">Reģistra pilnveides rezultātā </w:t>
            </w:r>
            <w:r w:rsidR="0051352B" w:rsidRPr="00CE5EFC">
              <w:rPr>
                <w:rFonts w:ascii="Times New Roman" w:hAnsi="Times New Roman" w:cs="Times New Roman"/>
                <w:sz w:val="24"/>
                <w:szCs w:val="24"/>
              </w:rPr>
              <w:t>paplašināt</w:t>
            </w:r>
            <w:r w:rsidR="00CE5EFC" w:rsidRPr="00CE5EFC">
              <w:rPr>
                <w:rFonts w:ascii="Times New Roman" w:hAnsi="Times New Roman" w:cs="Times New Roman"/>
                <w:sz w:val="24"/>
                <w:szCs w:val="24"/>
              </w:rPr>
              <w:t>o</w:t>
            </w:r>
            <w:r w:rsidR="0051352B" w:rsidRPr="00CE5EFC">
              <w:rPr>
                <w:rFonts w:ascii="Times New Roman" w:hAnsi="Times New Roman" w:cs="Times New Roman"/>
                <w:sz w:val="24"/>
                <w:szCs w:val="24"/>
              </w:rPr>
              <w:t xml:space="preserve"> </w:t>
            </w:r>
            <w:r w:rsidR="0051352B" w:rsidRPr="00BB6629">
              <w:rPr>
                <w:rFonts w:ascii="Times New Roman" w:hAnsi="Times New Roman" w:cs="Times New Roman"/>
                <w:sz w:val="24"/>
                <w:szCs w:val="24"/>
              </w:rPr>
              <w:t>iekļaujamo datu apjomu</w:t>
            </w:r>
            <w:r w:rsidR="001B6917" w:rsidRPr="00BB6629">
              <w:rPr>
                <w:rFonts w:ascii="Times New Roman" w:hAnsi="Times New Roman" w:cs="Times New Roman"/>
                <w:sz w:val="24"/>
                <w:szCs w:val="24"/>
              </w:rPr>
              <w:t>.</w:t>
            </w:r>
          </w:p>
          <w:p w14:paraId="20940650" w14:textId="43FE3DC1" w:rsidR="001C5BE9" w:rsidRPr="00260CB6" w:rsidRDefault="00FF05BD" w:rsidP="00D11B1B">
            <w:pPr>
              <w:pStyle w:val="tv213"/>
              <w:shd w:val="clear" w:color="auto" w:fill="FFFFFF"/>
              <w:spacing w:before="120" w:beforeAutospacing="0" w:after="0" w:afterAutospacing="0"/>
              <w:ind w:firstLine="301"/>
              <w:jc w:val="both"/>
            </w:pPr>
            <w:r>
              <w:t>Projektā, i</w:t>
            </w:r>
            <w:r w:rsidR="00493D5F" w:rsidRPr="00260CB6">
              <w:t>evērojot Patvēruma likum</w:t>
            </w:r>
            <w:r w:rsidR="007C181F" w:rsidRPr="00260CB6">
              <w:t>ā</w:t>
            </w:r>
            <w:r w:rsidR="007E4970" w:rsidRPr="00260CB6">
              <w:t xml:space="preserve"> </w:t>
            </w:r>
            <w:r w:rsidR="00493D5F" w:rsidRPr="00260CB6">
              <w:t>noteiktos nosacījumus starptautiskās aizsardzības piešķiršanai</w:t>
            </w:r>
            <w:r w:rsidR="00EE7A30">
              <w:t xml:space="preserve">, </w:t>
            </w:r>
            <w:r w:rsidR="001C5BE9" w:rsidRPr="00260CB6">
              <w:t xml:space="preserve">patvēruma meklētāja iesnieguma par bēgļa vai alternatīvā statusa piešķiršanu (turpmāk – iesniegums) izskatīšanas procedūru, </w:t>
            </w:r>
            <w:r w:rsidR="005B72CB">
              <w:t xml:space="preserve">kā arī </w:t>
            </w:r>
            <w:r w:rsidR="00EE7A30">
              <w:t>kompetentās iestādes un to darbību jomu</w:t>
            </w:r>
            <w:r w:rsidR="00EE7A30" w:rsidRPr="00CB7808">
              <w:t xml:space="preserve">, </w:t>
            </w:r>
            <w:r w:rsidR="001C5BE9" w:rsidRPr="00CB7808">
              <w:t>proti:</w:t>
            </w:r>
          </w:p>
          <w:p w14:paraId="69C2F4B7" w14:textId="49962693" w:rsidR="001C5BE9" w:rsidRPr="00260CB6" w:rsidRDefault="001C5BE9" w:rsidP="001C5BE9">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saskaņā ar Patvēruma likuma 6.pantu Valsts robežsardze pieņem </w:t>
            </w:r>
            <w:r w:rsidR="00D879CC" w:rsidRPr="00260CB6">
              <w:rPr>
                <w:rFonts w:ascii="Times New Roman" w:hAnsi="Times New Roman" w:cs="Times New Roman"/>
                <w:sz w:val="24"/>
                <w:szCs w:val="24"/>
              </w:rPr>
              <w:t>iesniegumu</w:t>
            </w:r>
            <w:r w:rsidRPr="00260CB6">
              <w:rPr>
                <w:rFonts w:ascii="Times New Roman" w:hAnsi="Times New Roman" w:cs="Times New Roman"/>
                <w:sz w:val="24"/>
                <w:szCs w:val="24"/>
              </w:rPr>
              <w:t xml:space="preserve"> un veic turpmākās darbības </w:t>
            </w:r>
            <w:r w:rsidR="00A3447D" w:rsidRPr="00260CB6">
              <w:rPr>
                <w:rFonts w:ascii="Times New Roman" w:hAnsi="Times New Roman" w:cs="Times New Roman"/>
                <w:sz w:val="24"/>
                <w:szCs w:val="24"/>
              </w:rPr>
              <w:t>atbilstoši</w:t>
            </w:r>
            <w:r w:rsidRPr="00260CB6">
              <w:rPr>
                <w:rFonts w:ascii="Times New Roman" w:hAnsi="Times New Roman" w:cs="Times New Roman"/>
                <w:sz w:val="24"/>
                <w:szCs w:val="24"/>
              </w:rPr>
              <w:t xml:space="preserve"> Patvēruma likuma </w:t>
            </w:r>
            <w:r w:rsidR="00852BDB" w:rsidRPr="00260CB6">
              <w:rPr>
                <w:rFonts w:ascii="Times New Roman" w:hAnsi="Times New Roman" w:cs="Times New Roman"/>
                <w:sz w:val="24"/>
                <w:szCs w:val="24"/>
              </w:rPr>
              <w:t>7.pant</w:t>
            </w:r>
            <w:r w:rsidR="00A3447D" w:rsidRPr="00260CB6">
              <w:rPr>
                <w:rFonts w:ascii="Times New Roman" w:hAnsi="Times New Roman" w:cs="Times New Roman"/>
                <w:sz w:val="24"/>
                <w:szCs w:val="24"/>
              </w:rPr>
              <w:t>ā noteiktajam</w:t>
            </w:r>
            <w:r w:rsidR="00852BDB" w:rsidRPr="00260CB6">
              <w:rPr>
                <w:rFonts w:ascii="Times New Roman" w:hAnsi="Times New Roman" w:cs="Times New Roman"/>
                <w:sz w:val="24"/>
                <w:szCs w:val="24"/>
              </w:rPr>
              <w:t xml:space="preserve"> – </w:t>
            </w:r>
            <w:r w:rsidRPr="00260CB6">
              <w:rPr>
                <w:rFonts w:ascii="Times New Roman" w:hAnsi="Times New Roman" w:cs="Times New Roman"/>
                <w:sz w:val="24"/>
                <w:szCs w:val="24"/>
              </w:rPr>
              <w:t xml:space="preserve">reģistrē </w:t>
            </w:r>
            <w:r w:rsidR="00852BDB" w:rsidRPr="00260CB6">
              <w:rPr>
                <w:rFonts w:ascii="Times New Roman" w:hAnsi="Times New Roman" w:cs="Times New Roman"/>
                <w:sz w:val="24"/>
                <w:szCs w:val="24"/>
              </w:rPr>
              <w:t>iesniegumu</w:t>
            </w:r>
            <w:r w:rsidR="00EE7A30">
              <w:rPr>
                <w:rFonts w:ascii="Times New Roman" w:hAnsi="Times New Roman" w:cs="Times New Roman"/>
                <w:sz w:val="24"/>
                <w:szCs w:val="24"/>
              </w:rPr>
              <w:t>;</w:t>
            </w:r>
            <w:r w:rsidRPr="00260CB6">
              <w:rPr>
                <w:rFonts w:ascii="Times New Roman" w:hAnsi="Times New Roman" w:cs="Times New Roman"/>
                <w:sz w:val="24"/>
                <w:szCs w:val="24"/>
              </w:rPr>
              <w:t xml:space="preserve"> noņem katra vismaz 14 gadus veca patvēruma meklētāja pirkstu nospiedumus, lai pārbaudītu viņa identitāti</w:t>
            </w:r>
            <w:r w:rsidR="00EE7A30">
              <w:rPr>
                <w:rFonts w:ascii="Times New Roman" w:hAnsi="Times New Roman" w:cs="Times New Roman"/>
                <w:sz w:val="24"/>
                <w:szCs w:val="24"/>
              </w:rPr>
              <w:t xml:space="preserve">, </w:t>
            </w:r>
            <w:r w:rsidR="00EE7A30" w:rsidRPr="00260CB6">
              <w:rPr>
                <w:rFonts w:ascii="Times New Roman" w:hAnsi="Times New Roman" w:cs="Times New Roman"/>
                <w:sz w:val="24"/>
                <w:szCs w:val="24"/>
              </w:rPr>
              <w:t>ievad</w:t>
            </w:r>
            <w:r w:rsidR="00EE7A30">
              <w:rPr>
                <w:rFonts w:ascii="Times New Roman" w:hAnsi="Times New Roman" w:cs="Times New Roman"/>
                <w:sz w:val="24"/>
                <w:szCs w:val="24"/>
              </w:rPr>
              <w:t>ot</w:t>
            </w:r>
            <w:r w:rsidR="00EE7A30" w:rsidRPr="00260CB6">
              <w:rPr>
                <w:rFonts w:ascii="Times New Roman" w:hAnsi="Times New Roman" w:cs="Times New Roman"/>
                <w:sz w:val="24"/>
                <w:szCs w:val="24"/>
              </w:rPr>
              <w:t xml:space="preserve"> </w:t>
            </w:r>
            <w:r w:rsidR="00EE7A30">
              <w:rPr>
                <w:rFonts w:ascii="Times New Roman" w:hAnsi="Times New Roman" w:cs="Times New Roman"/>
                <w:sz w:val="24"/>
                <w:szCs w:val="24"/>
              </w:rPr>
              <w:t xml:space="preserve">tos pirkstu nospiedumu salīdzināšanas sistēmā – </w:t>
            </w:r>
            <w:r w:rsidR="00EE7A30" w:rsidRPr="00260CB6">
              <w:rPr>
                <w:rFonts w:ascii="Times New Roman" w:hAnsi="Times New Roman" w:cs="Times New Roman"/>
                <w:sz w:val="24"/>
                <w:szCs w:val="24"/>
              </w:rPr>
              <w:t>Eurodac Centrālajā sistēmā (turpmāk – Eurodac), ka</w:t>
            </w:r>
            <w:r w:rsidR="00EE7A30">
              <w:rPr>
                <w:rFonts w:ascii="Times New Roman" w:hAnsi="Times New Roman" w:cs="Times New Roman"/>
                <w:sz w:val="24"/>
                <w:szCs w:val="24"/>
              </w:rPr>
              <w:t>s</w:t>
            </w:r>
            <w:r w:rsidR="00EE7A30" w:rsidRPr="00260CB6">
              <w:rPr>
                <w:rFonts w:ascii="Times New Roman" w:hAnsi="Times New Roman" w:cs="Times New Roman"/>
                <w:sz w:val="24"/>
                <w:szCs w:val="24"/>
              </w:rPr>
              <w:t xml:space="preserve"> ir izveidota ar Eiropas Parlamenta un Padomes Regulu (ES) Nr. 603/2013 (2013. gada 26. jūnijs</w:t>
            </w:r>
            <w:r w:rsidR="00EE7A30" w:rsidRPr="00EE7A30">
              <w:rPr>
                <w:rFonts w:ascii="Times New Roman" w:hAnsi="Times New Roman" w:cs="Times New Roman"/>
                <w:sz w:val="24"/>
                <w:szCs w:val="24"/>
              </w:rPr>
              <w:t>) par pirkstu nospiedumu salīdzināšanas sistēmas Eurodac izveidi, un efektīvi piemērotu Regulu (ES) Nr. 604/2013, ar ko paredz kritērijus un mehānismus, lai noteiktu dalībvalsti, kura ir atbildīga par trešās valsts valstspiederīgā vai bezvalstnieka starptautiskās aizsardzības pieteikuma izskatīšanu, kas iesniegts kādā no dalībvalstīm, un par dalībvalstu tiesībaizsardzības iestāžu un Eiropola pieprasījumiem veikt salīdzināšanu ar Eurodac datiem tiesībaizsardzības nolūkos, un ar kuru groza Regulu (ES) Nr. 1077/2011, ar ko izveido Eiropas Aģentūru lielapjoma IT sistēmu darbības pārvaldībai brīvības, drošības un tiesiskuma telpā (pārstrādāta versija)</w:t>
            </w:r>
            <w:r w:rsidR="00EE7A30">
              <w:rPr>
                <w:rFonts w:ascii="Times New Roman" w:hAnsi="Times New Roman" w:cs="Times New Roman"/>
                <w:sz w:val="24"/>
                <w:szCs w:val="24"/>
              </w:rPr>
              <w:t>;</w:t>
            </w:r>
            <w:r w:rsidR="00EE7A30" w:rsidRPr="00260CB6">
              <w:rPr>
                <w:rFonts w:ascii="Times New Roman" w:hAnsi="Times New Roman" w:cs="Times New Roman"/>
                <w:sz w:val="24"/>
                <w:szCs w:val="24"/>
              </w:rPr>
              <w:t xml:space="preserve"> </w:t>
            </w:r>
            <w:r w:rsidRPr="00260CB6">
              <w:rPr>
                <w:rFonts w:ascii="Times New Roman" w:hAnsi="Times New Roman" w:cs="Times New Roman"/>
                <w:sz w:val="24"/>
                <w:szCs w:val="24"/>
              </w:rPr>
              <w:t>identificē patvēruma meklētāju un noskaidro viņa valstspiederību</w:t>
            </w:r>
            <w:r w:rsidR="00EE7A30">
              <w:rPr>
                <w:rFonts w:ascii="Times New Roman" w:hAnsi="Times New Roman" w:cs="Times New Roman"/>
                <w:sz w:val="24"/>
                <w:szCs w:val="24"/>
              </w:rPr>
              <w:t>;</w:t>
            </w:r>
            <w:r w:rsidRPr="00260CB6">
              <w:rPr>
                <w:rFonts w:ascii="Times New Roman" w:hAnsi="Times New Roman" w:cs="Times New Roman"/>
                <w:sz w:val="24"/>
                <w:szCs w:val="24"/>
              </w:rPr>
              <w:t xml:space="preserve"> izvērtē, vai patvēruma meklētājam ir īpašas uzņemšanas vai procesuālās vajadzības</w:t>
            </w:r>
            <w:r w:rsidR="00EE7A30">
              <w:rPr>
                <w:rFonts w:ascii="Times New Roman" w:hAnsi="Times New Roman" w:cs="Times New Roman"/>
                <w:sz w:val="24"/>
                <w:szCs w:val="24"/>
              </w:rPr>
              <w:t>;</w:t>
            </w:r>
            <w:r w:rsidRPr="00260CB6">
              <w:rPr>
                <w:rFonts w:ascii="Times New Roman" w:hAnsi="Times New Roman" w:cs="Times New Roman"/>
                <w:sz w:val="24"/>
                <w:szCs w:val="24"/>
              </w:rPr>
              <w:t xml:space="preserve"> informē patvēruma meklētāju par viņa tiesībām </w:t>
            </w:r>
            <w:r w:rsidR="00852BDB" w:rsidRPr="00260CB6">
              <w:rPr>
                <w:rFonts w:ascii="Times New Roman" w:hAnsi="Times New Roman" w:cs="Times New Roman"/>
                <w:sz w:val="24"/>
                <w:szCs w:val="24"/>
              </w:rPr>
              <w:t>un pienākumiem procedūras laikā</w:t>
            </w:r>
            <w:r w:rsidR="00EE7A30">
              <w:rPr>
                <w:rFonts w:ascii="Times New Roman" w:hAnsi="Times New Roman" w:cs="Times New Roman"/>
                <w:sz w:val="24"/>
                <w:szCs w:val="24"/>
              </w:rPr>
              <w:t>;</w:t>
            </w:r>
            <w:r w:rsidRPr="00260CB6">
              <w:rPr>
                <w:rFonts w:ascii="Times New Roman" w:hAnsi="Times New Roman" w:cs="Times New Roman"/>
                <w:sz w:val="24"/>
                <w:szCs w:val="24"/>
              </w:rPr>
              <w:t xml:space="preserve"> </w:t>
            </w:r>
            <w:r w:rsidR="00D879CC" w:rsidRPr="00260CB6">
              <w:rPr>
                <w:rFonts w:ascii="Times New Roman" w:hAnsi="Times New Roman" w:cs="Times New Roman"/>
                <w:sz w:val="24"/>
                <w:szCs w:val="24"/>
              </w:rPr>
              <w:t xml:space="preserve">savukārt, </w:t>
            </w:r>
            <w:r w:rsidRPr="00260CB6">
              <w:rPr>
                <w:rFonts w:ascii="Times New Roman" w:hAnsi="Times New Roman" w:cs="Times New Roman"/>
                <w:sz w:val="24"/>
                <w:szCs w:val="24"/>
              </w:rPr>
              <w:t xml:space="preserve">ja </w:t>
            </w:r>
            <w:r w:rsidRPr="00260CB6">
              <w:rPr>
                <w:rFonts w:ascii="Times New Roman" w:hAnsi="Times New Roman" w:cs="Times New Roman"/>
                <w:sz w:val="24"/>
                <w:szCs w:val="24"/>
              </w:rPr>
              <w:lastRenderedPageBreak/>
              <w:t>iesniegumu iesniegusi nepilngadīga persona bez pavadības – kopā ar citām iesaistītajām institūcijām veic pasākumus, lai meklētu nepilngadīgās personas ģimenes locekļus un noskaidro, kādas ir šīs personas iespējas atgriezties ģimenē, kā arī informē bāriņtiesu par nepieciešamību lemt par aizbildņa iecelšanu nepilngadīgai personai bez pavadības</w:t>
            </w:r>
            <w:r w:rsidR="00EE7A30">
              <w:rPr>
                <w:rFonts w:ascii="Times New Roman" w:hAnsi="Times New Roman" w:cs="Times New Roman"/>
                <w:sz w:val="24"/>
                <w:szCs w:val="24"/>
              </w:rPr>
              <w:t>;</w:t>
            </w:r>
            <w:r w:rsidR="00852BDB" w:rsidRPr="00260CB6">
              <w:rPr>
                <w:rFonts w:ascii="Times New Roman" w:hAnsi="Times New Roman" w:cs="Times New Roman"/>
                <w:sz w:val="24"/>
                <w:szCs w:val="24"/>
              </w:rPr>
              <w:t xml:space="preserve"> saskaņā ar Patvēruma likuma 23.</w:t>
            </w:r>
            <w:r w:rsidR="00C34A17">
              <w:rPr>
                <w:rFonts w:ascii="Times New Roman" w:hAnsi="Times New Roman" w:cs="Times New Roman"/>
                <w:sz w:val="24"/>
                <w:szCs w:val="24"/>
              </w:rPr>
              <w:t xml:space="preserve"> </w:t>
            </w:r>
            <w:r w:rsidR="00852BDB" w:rsidRPr="00260CB6">
              <w:rPr>
                <w:rFonts w:ascii="Times New Roman" w:hAnsi="Times New Roman" w:cs="Times New Roman"/>
                <w:sz w:val="24"/>
                <w:szCs w:val="24"/>
              </w:rPr>
              <w:t xml:space="preserve">pantu </w:t>
            </w:r>
            <w:r w:rsidRPr="00260CB6">
              <w:rPr>
                <w:rFonts w:ascii="Times New Roman" w:hAnsi="Times New Roman" w:cs="Times New Roman"/>
                <w:sz w:val="24"/>
                <w:szCs w:val="24"/>
              </w:rPr>
              <w:t>veic pārrunas ar patvēruma meklētāju, lai iegūtu informāciju, kas nepieciešama tās dalībvalsts noteikšanai, kura būs atbildīga par iesnieguma izskatīšanu saskaņā ar Eiropas Parlamenta un Padomes regulas (ES) Nr.604/2013 (2013.</w:t>
            </w:r>
            <w:r w:rsidR="00C34A17">
              <w:rPr>
                <w:rFonts w:ascii="Times New Roman" w:hAnsi="Times New Roman" w:cs="Times New Roman"/>
                <w:sz w:val="24"/>
                <w:szCs w:val="24"/>
              </w:rPr>
              <w:t xml:space="preserve"> </w:t>
            </w:r>
            <w:r w:rsidRPr="00260CB6">
              <w:rPr>
                <w:rFonts w:ascii="Times New Roman" w:hAnsi="Times New Roman" w:cs="Times New Roman"/>
                <w:sz w:val="24"/>
                <w:szCs w:val="24"/>
              </w:rPr>
              <w:t>gada 26.jūnijs), ar ko paredz kritērijus un mehānismus, lai noteiktu dalībvalsti, kura ir atbildīga par trešās valsts valstspiederīgā vai bezvalstnieka starptautiskās aizsardzības pieteikuma izskatīšanu, kas iesniegts kādā no dalībvalstīm (turpmāk</w:t>
            </w:r>
            <w:r w:rsidR="00852BDB" w:rsidRPr="00260CB6">
              <w:rPr>
                <w:rFonts w:ascii="Times New Roman" w:hAnsi="Times New Roman" w:cs="Times New Roman"/>
                <w:sz w:val="24"/>
                <w:szCs w:val="24"/>
              </w:rPr>
              <w:t xml:space="preserve"> – </w:t>
            </w:r>
            <w:r w:rsidRPr="00260CB6">
              <w:rPr>
                <w:rFonts w:ascii="Times New Roman" w:hAnsi="Times New Roman" w:cs="Times New Roman"/>
                <w:sz w:val="24"/>
                <w:szCs w:val="24"/>
              </w:rPr>
              <w:t>Dublinas regula) nosacījumiem</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veic sākotnējo interviju  ar patvēruma meklētāju, lai iegūtu informāciju par viņa individuālo situāciju un apstākļiem, kas nepieciešami, lai pieņemtu lēmumu par iesnieguma pieņemšanu izskatīšanai vai atstāšanu bez izskatīšanas, un pamatinformāciju par starptautiskās aizsardzības pieprasīšanas motīviem un norāda, vai patvēruma meklētājam ir īpašas proce</w:t>
            </w:r>
            <w:r w:rsidR="004F7097">
              <w:rPr>
                <w:rFonts w:ascii="Times New Roman" w:hAnsi="Times New Roman" w:cs="Times New Roman"/>
                <w:sz w:val="24"/>
                <w:szCs w:val="24"/>
              </w:rPr>
              <w:t xml:space="preserve">suālās </w:t>
            </w:r>
            <w:r w:rsidR="004F7097" w:rsidRPr="00964527">
              <w:rPr>
                <w:rFonts w:ascii="Times New Roman" w:hAnsi="Times New Roman" w:cs="Times New Roman"/>
                <w:sz w:val="24"/>
                <w:szCs w:val="24"/>
              </w:rPr>
              <w:t>vai</w:t>
            </w:r>
            <w:r w:rsidR="00852BDB" w:rsidRPr="00260CB6">
              <w:rPr>
                <w:rFonts w:ascii="Times New Roman" w:hAnsi="Times New Roman" w:cs="Times New Roman"/>
                <w:sz w:val="24"/>
                <w:szCs w:val="24"/>
              </w:rPr>
              <w:t xml:space="preserve"> uzņemšanas vajadzības, fiksējot patvēruma meklētāja  sākotnējo interviju </w:t>
            </w:r>
            <w:r w:rsidRPr="00260CB6">
              <w:rPr>
                <w:rFonts w:ascii="Times New Roman" w:hAnsi="Times New Roman" w:cs="Times New Roman"/>
                <w:sz w:val="24"/>
                <w:szCs w:val="24"/>
              </w:rPr>
              <w:t>protokolā un ar tehniskiem līdzekļiem</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w:t>
            </w:r>
            <w:r w:rsidR="00D879CC" w:rsidRPr="00260CB6">
              <w:rPr>
                <w:rFonts w:ascii="Times New Roman" w:hAnsi="Times New Roman" w:cs="Times New Roman"/>
                <w:sz w:val="24"/>
                <w:szCs w:val="24"/>
              </w:rPr>
              <w:t>saskaņā ar Patvēruma likuma 8.pantu izsniedz patvēruma meklētāja personas dokumentu</w:t>
            </w:r>
            <w:r w:rsidR="00DB6F01">
              <w:rPr>
                <w:rFonts w:ascii="Times New Roman" w:hAnsi="Times New Roman" w:cs="Times New Roman"/>
                <w:sz w:val="24"/>
                <w:szCs w:val="24"/>
              </w:rPr>
              <w:t>;</w:t>
            </w:r>
            <w:r w:rsidR="00D879CC" w:rsidRPr="00260CB6">
              <w:rPr>
                <w:rFonts w:ascii="Times New Roman" w:hAnsi="Times New Roman" w:cs="Times New Roman"/>
                <w:sz w:val="24"/>
                <w:szCs w:val="24"/>
              </w:rPr>
              <w:t xml:space="preserve"> </w:t>
            </w:r>
            <w:r w:rsidR="00852BDB" w:rsidRPr="00260CB6">
              <w:rPr>
                <w:rFonts w:ascii="Times New Roman" w:hAnsi="Times New Roman" w:cs="Times New Roman"/>
                <w:sz w:val="24"/>
                <w:szCs w:val="24"/>
              </w:rPr>
              <w:t>kā arī atbilstoši Patvēruma likuma 13.</w:t>
            </w:r>
            <w:r w:rsidR="00722568" w:rsidRPr="00260CB6">
              <w:rPr>
                <w:rFonts w:ascii="Times New Roman" w:hAnsi="Times New Roman" w:cs="Times New Roman"/>
                <w:sz w:val="24"/>
                <w:szCs w:val="24"/>
              </w:rPr>
              <w:t xml:space="preserve">, </w:t>
            </w:r>
            <w:r w:rsidR="00852BDB" w:rsidRPr="00260CB6">
              <w:rPr>
                <w:rFonts w:ascii="Times New Roman" w:hAnsi="Times New Roman" w:cs="Times New Roman"/>
                <w:sz w:val="24"/>
                <w:szCs w:val="24"/>
              </w:rPr>
              <w:t xml:space="preserve">21. un 22.pantā noteiktajam </w:t>
            </w:r>
            <w:r w:rsidRPr="00260CB6">
              <w:rPr>
                <w:rFonts w:ascii="Times New Roman" w:hAnsi="Times New Roman" w:cs="Times New Roman"/>
                <w:sz w:val="24"/>
                <w:szCs w:val="24"/>
              </w:rPr>
              <w:t>nepieciešamības gadījumā piemēro ierobežojošus pasākumus</w:t>
            </w:r>
            <w:r w:rsidR="00852BDB" w:rsidRPr="00260CB6">
              <w:rPr>
                <w:rFonts w:ascii="Times New Roman" w:hAnsi="Times New Roman" w:cs="Times New Roman"/>
                <w:sz w:val="24"/>
                <w:szCs w:val="24"/>
              </w:rPr>
              <w:t xml:space="preserve"> un</w:t>
            </w:r>
            <w:r w:rsidRPr="00260CB6">
              <w:rPr>
                <w:rFonts w:ascii="Times New Roman" w:hAnsi="Times New Roman" w:cs="Times New Roman"/>
                <w:sz w:val="24"/>
                <w:szCs w:val="24"/>
              </w:rPr>
              <w:t xml:space="preserve"> nodrošina patvēruma meklētāja izmitināšanu aiz</w:t>
            </w:r>
            <w:r w:rsidR="00852BDB" w:rsidRPr="00260CB6">
              <w:rPr>
                <w:rFonts w:ascii="Times New Roman" w:hAnsi="Times New Roman" w:cs="Times New Roman"/>
                <w:sz w:val="24"/>
                <w:szCs w:val="24"/>
              </w:rPr>
              <w:t>turēšanas laikā</w:t>
            </w:r>
            <w:r w:rsidRPr="00260CB6">
              <w:rPr>
                <w:rFonts w:ascii="Times New Roman" w:hAnsi="Times New Roman" w:cs="Times New Roman"/>
                <w:sz w:val="24"/>
                <w:szCs w:val="24"/>
              </w:rPr>
              <w:t>;</w:t>
            </w:r>
          </w:p>
          <w:p w14:paraId="20FA18B8" w14:textId="6145EFB5" w:rsidR="00CB7808" w:rsidRDefault="00D11B1B" w:rsidP="00D11B1B">
            <w:pPr>
              <w:spacing w:after="0" w:line="240" w:lineRule="auto"/>
              <w:jc w:val="both"/>
              <w:rPr>
                <w:rFonts w:ascii="Times New Roman" w:hAnsi="Times New Roman" w:cs="Times New Roman"/>
                <w:sz w:val="24"/>
                <w:szCs w:val="24"/>
              </w:rPr>
            </w:pPr>
            <w:r w:rsidRPr="00260CB6">
              <w:rPr>
                <w:rFonts w:ascii="Times New Roman" w:hAnsi="Times New Roman" w:cs="Times New Roman"/>
                <w:sz w:val="24"/>
                <w:szCs w:val="24"/>
              </w:rPr>
              <w:t xml:space="preserve">- </w:t>
            </w:r>
            <w:r w:rsidR="00D879CC" w:rsidRPr="00260CB6">
              <w:rPr>
                <w:rFonts w:ascii="Times New Roman" w:hAnsi="Times New Roman" w:cs="Times New Roman"/>
                <w:sz w:val="24"/>
                <w:szCs w:val="24"/>
              </w:rPr>
              <w:t>Pilsonības un migrācijas lietu p</w:t>
            </w:r>
            <w:r w:rsidRPr="00260CB6">
              <w:rPr>
                <w:rFonts w:ascii="Times New Roman" w:hAnsi="Times New Roman" w:cs="Times New Roman"/>
                <w:sz w:val="24"/>
                <w:szCs w:val="24"/>
              </w:rPr>
              <w:t>ārvalde saskaņā ar Patvēruma likuma 5.panta ceturto daļu uztur un aktualizē Reģistru, lai nodrošinātu patvēruma meklētāju uzskaiti un patvēruma procedūras virzību</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pieņem lēmumu</w:t>
            </w:r>
            <w:r w:rsidR="00E838FB" w:rsidRPr="00260CB6">
              <w:rPr>
                <w:rFonts w:ascii="Times New Roman" w:hAnsi="Times New Roman" w:cs="Times New Roman"/>
                <w:sz w:val="24"/>
                <w:szCs w:val="24"/>
              </w:rPr>
              <w:t xml:space="preserve">, ņemot vērā Valsts robežsardzes iegūto informāciju, </w:t>
            </w:r>
            <w:r w:rsidRPr="00260CB6">
              <w:rPr>
                <w:rFonts w:ascii="Times New Roman" w:hAnsi="Times New Roman" w:cs="Times New Roman"/>
                <w:sz w:val="24"/>
                <w:szCs w:val="24"/>
              </w:rPr>
              <w:t>par iesnieguma pieņemšanu vai nepieņemšanu izskatīšan</w:t>
            </w:r>
            <w:r w:rsidR="00970D07" w:rsidRPr="00260CB6">
              <w:rPr>
                <w:rFonts w:ascii="Times New Roman" w:hAnsi="Times New Roman" w:cs="Times New Roman"/>
                <w:sz w:val="24"/>
                <w:szCs w:val="24"/>
              </w:rPr>
              <w:t>ai</w:t>
            </w:r>
            <w:r w:rsidR="00A3447D" w:rsidRPr="00260CB6">
              <w:rPr>
                <w:rFonts w:ascii="Times New Roman" w:hAnsi="Times New Roman" w:cs="Times New Roman"/>
                <w:sz w:val="24"/>
                <w:szCs w:val="24"/>
              </w:rPr>
              <w:t xml:space="preserve"> atbilstoši Patvēruma likuma 28.panta pirmajā daļā noteiktajam</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lemj par Dublinas regulas nosacījumu piemērošanu</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izvērtē, vai nepastāv </w:t>
            </w:r>
            <w:r w:rsidR="00070AAB" w:rsidRPr="00260CB6">
              <w:rPr>
                <w:rFonts w:ascii="Times New Roman" w:hAnsi="Times New Roman" w:cs="Times New Roman"/>
                <w:sz w:val="24"/>
                <w:szCs w:val="24"/>
              </w:rPr>
              <w:t>Patvēruma likuma 45.</w:t>
            </w:r>
            <w:r w:rsidR="001F10CB" w:rsidRPr="00260CB6">
              <w:rPr>
                <w:rFonts w:ascii="Times New Roman" w:hAnsi="Times New Roman" w:cs="Times New Roman"/>
                <w:sz w:val="24"/>
                <w:szCs w:val="24"/>
              </w:rPr>
              <w:t xml:space="preserve"> 46. un 47.</w:t>
            </w:r>
            <w:r w:rsidR="00070AAB" w:rsidRPr="00260CB6">
              <w:rPr>
                <w:rFonts w:ascii="Times New Roman" w:hAnsi="Times New Roman" w:cs="Times New Roman"/>
                <w:sz w:val="24"/>
                <w:szCs w:val="24"/>
              </w:rPr>
              <w:t xml:space="preserve">pantā noteiktie </w:t>
            </w:r>
            <w:r w:rsidRPr="00260CB6">
              <w:rPr>
                <w:rFonts w:ascii="Times New Roman" w:hAnsi="Times New Roman" w:cs="Times New Roman"/>
                <w:sz w:val="24"/>
                <w:szCs w:val="24"/>
              </w:rPr>
              <w:t>gadījumi, kad bēgļa vai alternatīvo statusu nepiešķir</w:t>
            </w:r>
            <w:r w:rsidR="00DB6F01">
              <w:rPr>
                <w:rFonts w:ascii="Times New Roman" w:hAnsi="Times New Roman" w:cs="Times New Roman"/>
                <w:sz w:val="24"/>
                <w:szCs w:val="24"/>
              </w:rPr>
              <w:t>;</w:t>
            </w:r>
            <w:r w:rsidRPr="00260CB6">
              <w:rPr>
                <w:rFonts w:ascii="Times New Roman" w:hAnsi="Times New Roman" w:cs="Times New Roman"/>
                <w:sz w:val="24"/>
                <w:szCs w:val="24"/>
              </w:rPr>
              <w:t xml:space="preserve"> </w:t>
            </w:r>
            <w:r w:rsidR="00070AAB" w:rsidRPr="00260CB6">
              <w:rPr>
                <w:rFonts w:ascii="Times New Roman" w:hAnsi="Times New Roman" w:cs="Times New Roman"/>
                <w:sz w:val="24"/>
                <w:szCs w:val="24"/>
              </w:rPr>
              <w:t>atbilstoši Patvēruma likuma 24.</w:t>
            </w:r>
            <w:r w:rsidR="00970D07" w:rsidRPr="00260CB6">
              <w:rPr>
                <w:rFonts w:ascii="Times New Roman" w:hAnsi="Times New Roman" w:cs="Times New Roman"/>
                <w:sz w:val="24"/>
                <w:szCs w:val="24"/>
              </w:rPr>
              <w:t xml:space="preserve"> un 25.</w:t>
            </w:r>
            <w:r w:rsidR="00070AAB" w:rsidRPr="00260CB6">
              <w:rPr>
                <w:rFonts w:ascii="Times New Roman" w:hAnsi="Times New Roman" w:cs="Times New Roman"/>
                <w:sz w:val="24"/>
                <w:szCs w:val="24"/>
              </w:rPr>
              <w:t xml:space="preserve">pantā noteiktajam </w:t>
            </w:r>
            <w:r w:rsidRPr="00260CB6">
              <w:rPr>
                <w:rFonts w:ascii="Times New Roman" w:hAnsi="Times New Roman" w:cs="Times New Roman"/>
                <w:sz w:val="24"/>
                <w:szCs w:val="24"/>
              </w:rPr>
              <w:t xml:space="preserve">veic personisko interviju ar patvēruma meklētāju, </w:t>
            </w:r>
            <w:r w:rsidR="00070AAB" w:rsidRPr="00260CB6">
              <w:rPr>
                <w:rFonts w:ascii="Times New Roman" w:hAnsi="Times New Roman" w:cs="Times New Roman"/>
                <w:sz w:val="24"/>
                <w:szCs w:val="24"/>
              </w:rPr>
              <w:t>lai noskaidrotu Patvēruma likuma 37.</w:t>
            </w:r>
            <w:r w:rsidR="00E838FB" w:rsidRPr="00260CB6">
              <w:rPr>
                <w:rFonts w:ascii="Times New Roman" w:hAnsi="Times New Roman" w:cs="Times New Roman"/>
                <w:sz w:val="24"/>
                <w:szCs w:val="24"/>
              </w:rPr>
              <w:t xml:space="preserve"> -</w:t>
            </w:r>
            <w:r w:rsidR="001F10CB" w:rsidRPr="00260CB6">
              <w:rPr>
                <w:rFonts w:ascii="Times New Roman" w:hAnsi="Times New Roman" w:cs="Times New Roman"/>
                <w:sz w:val="24"/>
                <w:szCs w:val="24"/>
              </w:rPr>
              <w:t xml:space="preserve"> 44.pantā noteiktos starptautiskās aizsardzības piešķiršanas pamatus</w:t>
            </w:r>
            <w:r w:rsidR="00DB6F01">
              <w:rPr>
                <w:rFonts w:ascii="Times New Roman" w:hAnsi="Times New Roman" w:cs="Times New Roman"/>
                <w:sz w:val="24"/>
                <w:szCs w:val="24"/>
              </w:rPr>
              <w:t>;</w:t>
            </w:r>
            <w:r w:rsidR="001F10CB" w:rsidRPr="00260CB6">
              <w:rPr>
                <w:rFonts w:ascii="Times New Roman" w:hAnsi="Times New Roman" w:cs="Times New Roman"/>
                <w:sz w:val="24"/>
                <w:szCs w:val="24"/>
              </w:rPr>
              <w:t xml:space="preserve"> </w:t>
            </w:r>
            <w:r w:rsidRPr="00260CB6">
              <w:rPr>
                <w:rFonts w:ascii="Times New Roman" w:hAnsi="Times New Roman" w:cs="Times New Roman"/>
                <w:sz w:val="24"/>
                <w:szCs w:val="24"/>
              </w:rPr>
              <w:t xml:space="preserve">pieņem lēmumu par bēgļa vai </w:t>
            </w:r>
            <w:r w:rsidRPr="00260CB6">
              <w:rPr>
                <w:rFonts w:ascii="Times New Roman" w:hAnsi="Times New Roman" w:cs="Times New Roman"/>
                <w:sz w:val="24"/>
                <w:szCs w:val="24"/>
              </w:rPr>
              <w:lastRenderedPageBreak/>
              <w:t>alternatīvā statusa piešķiršanu vai atteikumu to piešķirt</w:t>
            </w:r>
            <w:r w:rsidR="00CB7808">
              <w:rPr>
                <w:rFonts w:ascii="Times New Roman" w:hAnsi="Times New Roman" w:cs="Times New Roman"/>
                <w:sz w:val="24"/>
                <w:szCs w:val="24"/>
              </w:rPr>
              <w:t>, nodrošina patvēruma meklētāju izmitināšanu</w:t>
            </w:r>
            <w:r w:rsidR="00DB6F01">
              <w:rPr>
                <w:rFonts w:ascii="Times New Roman" w:hAnsi="Times New Roman" w:cs="Times New Roman"/>
                <w:sz w:val="24"/>
                <w:szCs w:val="24"/>
              </w:rPr>
              <w:t>;</w:t>
            </w:r>
            <w:r w:rsidR="00BD4465">
              <w:rPr>
                <w:rFonts w:ascii="Times New Roman" w:hAnsi="Times New Roman" w:cs="Times New Roman"/>
                <w:sz w:val="24"/>
                <w:szCs w:val="24"/>
              </w:rPr>
              <w:t xml:space="preserve"> </w:t>
            </w:r>
            <w:r w:rsidR="00BD4465">
              <w:rPr>
                <w:rFonts w:ascii="Times New Roman" w:hAnsi="Times New Roman" w:cs="Times New Roman"/>
                <w:sz w:val="24"/>
                <w:szCs w:val="24"/>
              </w:rPr>
              <w:sym w:font="Symbol" w:char="F02D"/>
            </w:r>
            <w:r w:rsidR="0018245A">
              <w:rPr>
                <w:rFonts w:ascii="Times New Roman" w:hAnsi="Times New Roman" w:cs="Times New Roman"/>
                <w:sz w:val="24"/>
                <w:szCs w:val="24"/>
              </w:rPr>
              <w:t xml:space="preserve"> </w:t>
            </w:r>
          </w:p>
          <w:p w14:paraId="65D10F8D" w14:textId="4362CC55" w:rsidR="006F0015" w:rsidRDefault="0018245A" w:rsidP="00815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72CB">
              <w:rPr>
                <w:rFonts w:ascii="Times New Roman" w:hAnsi="Times New Roman" w:cs="Times New Roman"/>
                <w:sz w:val="24"/>
                <w:szCs w:val="24"/>
              </w:rPr>
              <w:t xml:space="preserve">tādējādi </w:t>
            </w:r>
            <w:r w:rsidR="00021431" w:rsidRPr="00260CB6">
              <w:rPr>
                <w:rFonts w:ascii="Times New Roman" w:hAnsi="Times New Roman" w:cs="Times New Roman"/>
                <w:sz w:val="24"/>
                <w:szCs w:val="24"/>
              </w:rPr>
              <w:t xml:space="preserve">ir </w:t>
            </w:r>
            <w:r w:rsidR="00E838FB" w:rsidRPr="00260CB6">
              <w:rPr>
                <w:rFonts w:ascii="Times New Roman" w:hAnsi="Times New Roman" w:cs="Times New Roman"/>
                <w:sz w:val="24"/>
                <w:szCs w:val="24"/>
              </w:rPr>
              <w:t xml:space="preserve">iekļauts regulējums, kas nosaka, ka </w:t>
            </w:r>
            <w:r w:rsidR="00021431" w:rsidRPr="00260CB6">
              <w:rPr>
                <w:rFonts w:ascii="Times New Roman" w:hAnsi="Times New Roman" w:cs="Times New Roman"/>
                <w:sz w:val="24"/>
                <w:szCs w:val="24"/>
              </w:rPr>
              <w:t>Reģistrā tiek iekļautas ziņas par</w:t>
            </w:r>
            <w:r w:rsidR="00EF471E" w:rsidRPr="00260CB6">
              <w:rPr>
                <w:rFonts w:ascii="Times New Roman" w:hAnsi="Times New Roman" w:cs="Times New Roman"/>
                <w:sz w:val="24"/>
                <w:szCs w:val="24"/>
              </w:rPr>
              <w:t xml:space="preserve"> </w:t>
            </w:r>
            <w:r w:rsidR="00CA7D14" w:rsidRPr="00260CB6">
              <w:rPr>
                <w:rFonts w:ascii="Times New Roman" w:hAnsi="Times New Roman" w:cs="Times New Roman"/>
                <w:sz w:val="24"/>
                <w:szCs w:val="24"/>
              </w:rPr>
              <w:t xml:space="preserve">patvēruma meklētāja </w:t>
            </w:r>
            <w:r w:rsidR="00260CB6" w:rsidRPr="00260CB6">
              <w:rPr>
                <w:rFonts w:ascii="Times New Roman" w:hAnsi="Times New Roman" w:cs="Times New Roman"/>
                <w:sz w:val="24"/>
                <w:szCs w:val="24"/>
              </w:rPr>
              <w:t>personas datiem</w:t>
            </w:r>
            <w:r>
              <w:rPr>
                <w:rFonts w:ascii="Times New Roman" w:hAnsi="Times New Roman" w:cs="Times New Roman"/>
                <w:sz w:val="24"/>
                <w:szCs w:val="24"/>
              </w:rPr>
              <w:t>;</w:t>
            </w:r>
            <w:r w:rsidR="000A6C05" w:rsidRPr="00260CB6">
              <w:rPr>
                <w:rFonts w:ascii="Times New Roman" w:hAnsi="Times New Roman" w:cs="Times New Roman"/>
                <w:sz w:val="24"/>
                <w:szCs w:val="24"/>
              </w:rPr>
              <w:t xml:space="preserve"> </w:t>
            </w:r>
            <w:r w:rsidR="00E838FB" w:rsidRPr="00260CB6">
              <w:rPr>
                <w:rFonts w:ascii="Times New Roman" w:hAnsi="Times New Roman" w:cs="Times New Roman"/>
                <w:sz w:val="24"/>
                <w:szCs w:val="24"/>
              </w:rPr>
              <w:t>zi</w:t>
            </w:r>
            <w:r w:rsidR="00260CB6" w:rsidRPr="00260CB6">
              <w:rPr>
                <w:rFonts w:ascii="Times New Roman" w:hAnsi="Times New Roman" w:cs="Times New Roman"/>
                <w:sz w:val="24"/>
                <w:szCs w:val="24"/>
              </w:rPr>
              <w:t>ņ</w:t>
            </w:r>
            <w:r w:rsidR="00E838FB" w:rsidRPr="00260CB6">
              <w:rPr>
                <w:rFonts w:ascii="Times New Roman" w:hAnsi="Times New Roman" w:cs="Times New Roman"/>
                <w:sz w:val="24"/>
                <w:szCs w:val="24"/>
              </w:rPr>
              <w:t>as, kas ieg</w:t>
            </w:r>
            <w:r w:rsidR="00260CB6" w:rsidRPr="00260CB6">
              <w:rPr>
                <w:rFonts w:ascii="Times New Roman" w:hAnsi="Times New Roman" w:cs="Times New Roman"/>
                <w:sz w:val="24"/>
                <w:szCs w:val="24"/>
              </w:rPr>
              <w:t>ū</w:t>
            </w:r>
            <w:r w:rsidR="00E838FB" w:rsidRPr="00260CB6">
              <w:rPr>
                <w:rFonts w:ascii="Times New Roman" w:hAnsi="Times New Roman" w:cs="Times New Roman"/>
                <w:sz w:val="24"/>
                <w:szCs w:val="24"/>
              </w:rPr>
              <w:t>tas,</w:t>
            </w:r>
            <w:r w:rsidR="00260CB6" w:rsidRPr="00260CB6">
              <w:rPr>
                <w:rFonts w:ascii="Times New Roman" w:hAnsi="Times New Roman" w:cs="Times New Roman"/>
                <w:sz w:val="24"/>
                <w:szCs w:val="24"/>
              </w:rPr>
              <w:t xml:space="preserve"> </w:t>
            </w:r>
            <w:r w:rsidR="00E838FB" w:rsidRPr="00260CB6">
              <w:rPr>
                <w:rFonts w:ascii="Times New Roman" w:hAnsi="Times New Roman" w:cs="Times New Roman"/>
                <w:sz w:val="24"/>
                <w:szCs w:val="24"/>
              </w:rPr>
              <w:t xml:space="preserve">veicot </w:t>
            </w:r>
            <w:r w:rsidR="00F23DEA">
              <w:rPr>
                <w:rFonts w:ascii="Times New Roman" w:hAnsi="Times New Roman" w:cs="Times New Roman"/>
                <w:sz w:val="24"/>
                <w:szCs w:val="24"/>
              </w:rPr>
              <w:t xml:space="preserve">pārrunas un sākotnējo interviju ar </w:t>
            </w:r>
            <w:r w:rsidR="00E838FB" w:rsidRPr="00260CB6">
              <w:rPr>
                <w:rFonts w:ascii="Times New Roman" w:hAnsi="Times New Roman" w:cs="Times New Roman"/>
                <w:sz w:val="24"/>
                <w:szCs w:val="24"/>
              </w:rPr>
              <w:t>patvēruma meklētā</w:t>
            </w:r>
            <w:r w:rsidR="00F23DEA">
              <w:rPr>
                <w:rFonts w:ascii="Times New Roman" w:hAnsi="Times New Roman" w:cs="Times New Roman"/>
                <w:sz w:val="24"/>
                <w:szCs w:val="24"/>
              </w:rPr>
              <w:t>ju, lai konstatētu, vai Latvija ir atbildīga par patvēruma iesnieguma izskatīšanu,</w:t>
            </w:r>
            <w:r>
              <w:rPr>
                <w:rFonts w:ascii="Times New Roman" w:hAnsi="Times New Roman" w:cs="Times New Roman"/>
                <w:sz w:val="24"/>
                <w:szCs w:val="24"/>
              </w:rPr>
              <w:t xml:space="preserve"> kā arī</w:t>
            </w:r>
            <w:r w:rsidR="00F23DEA">
              <w:rPr>
                <w:rFonts w:ascii="Times New Roman" w:hAnsi="Times New Roman" w:cs="Times New Roman"/>
                <w:sz w:val="24"/>
                <w:szCs w:val="24"/>
              </w:rPr>
              <w:t xml:space="preserve"> izvērtētu, vai ir pamats pieņemt iesniegumu izskatīšanā un sagatavotos personiskajai intervijai ar patvēruma meklētāju, kuras mērķis</w:t>
            </w:r>
            <w:r>
              <w:rPr>
                <w:rFonts w:ascii="Times New Roman" w:hAnsi="Times New Roman" w:cs="Times New Roman"/>
                <w:sz w:val="24"/>
                <w:szCs w:val="24"/>
              </w:rPr>
              <w:t xml:space="preserve">, savukārt, </w:t>
            </w:r>
            <w:r w:rsidR="00F23DEA">
              <w:rPr>
                <w:rFonts w:ascii="Times New Roman" w:hAnsi="Times New Roman" w:cs="Times New Roman"/>
                <w:sz w:val="24"/>
                <w:szCs w:val="24"/>
              </w:rPr>
              <w:t>ir</w:t>
            </w:r>
            <w:r w:rsidR="00DB6F01">
              <w:rPr>
                <w:rFonts w:ascii="Times New Roman" w:hAnsi="Times New Roman" w:cs="Times New Roman"/>
                <w:sz w:val="24"/>
                <w:szCs w:val="24"/>
              </w:rPr>
              <w:t xml:space="preserve"> </w:t>
            </w:r>
            <w:r w:rsidR="00260CB6" w:rsidRPr="00260CB6">
              <w:rPr>
                <w:rFonts w:ascii="Times New Roman" w:hAnsi="Times New Roman" w:cs="Times New Roman"/>
                <w:sz w:val="24"/>
                <w:szCs w:val="24"/>
              </w:rPr>
              <w:t>konstatēt</w:t>
            </w:r>
            <w:r>
              <w:rPr>
                <w:rFonts w:ascii="Times New Roman" w:hAnsi="Times New Roman" w:cs="Times New Roman"/>
                <w:sz w:val="24"/>
                <w:szCs w:val="24"/>
              </w:rPr>
              <w:t>,</w:t>
            </w:r>
            <w:r w:rsidR="00F23DEA">
              <w:rPr>
                <w:rFonts w:ascii="Times New Roman" w:hAnsi="Times New Roman" w:cs="Times New Roman"/>
                <w:sz w:val="24"/>
                <w:szCs w:val="24"/>
              </w:rPr>
              <w:t xml:space="preserve"> vai lietā pastāv</w:t>
            </w:r>
            <w:r w:rsidR="00260CB6" w:rsidRPr="00260CB6">
              <w:rPr>
                <w:rFonts w:ascii="Times New Roman" w:hAnsi="Times New Roman" w:cs="Times New Roman"/>
                <w:sz w:val="24"/>
                <w:szCs w:val="24"/>
              </w:rPr>
              <w:t xml:space="preserve"> Patvēruma likuma 37. - 44.pantā noteikt</w:t>
            </w:r>
            <w:r w:rsidR="00F23DEA">
              <w:rPr>
                <w:rFonts w:ascii="Times New Roman" w:hAnsi="Times New Roman" w:cs="Times New Roman"/>
                <w:sz w:val="24"/>
                <w:szCs w:val="24"/>
              </w:rPr>
              <w:t>ie</w:t>
            </w:r>
            <w:r w:rsidR="00260CB6" w:rsidRPr="00260CB6">
              <w:rPr>
                <w:rFonts w:ascii="Times New Roman" w:hAnsi="Times New Roman" w:cs="Times New Roman"/>
                <w:sz w:val="24"/>
                <w:szCs w:val="24"/>
              </w:rPr>
              <w:t xml:space="preserve"> nosacījum</w:t>
            </w:r>
            <w:r w:rsidR="00F23DEA">
              <w:rPr>
                <w:rFonts w:ascii="Times New Roman" w:hAnsi="Times New Roman" w:cs="Times New Roman"/>
                <w:sz w:val="24"/>
                <w:szCs w:val="24"/>
              </w:rPr>
              <w:t>i</w:t>
            </w:r>
            <w:r w:rsidR="00260CB6" w:rsidRPr="00260CB6">
              <w:rPr>
                <w:rFonts w:ascii="Times New Roman" w:hAnsi="Times New Roman" w:cs="Times New Roman"/>
                <w:sz w:val="24"/>
                <w:szCs w:val="24"/>
              </w:rPr>
              <w:t xml:space="preserve"> starptautiskās aizsardzības piešķiršanai</w:t>
            </w:r>
            <w:r w:rsidR="00303E54">
              <w:rPr>
                <w:rFonts w:ascii="Times New Roman" w:hAnsi="Times New Roman" w:cs="Times New Roman"/>
                <w:sz w:val="24"/>
                <w:szCs w:val="24"/>
              </w:rPr>
              <w:t>;</w:t>
            </w:r>
            <w:r w:rsidR="00260CB6" w:rsidRPr="00260CB6">
              <w:rPr>
                <w:rFonts w:ascii="Times New Roman" w:hAnsi="Times New Roman" w:cs="Times New Roman"/>
                <w:sz w:val="24"/>
                <w:szCs w:val="24"/>
              </w:rPr>
              <w:t xml:space="preserve"> </w:t>
            </w:r>
            <w:r w:rsidR="005033EA" w:rsidRPr="00260CB6">
              <w:rPr>
                <w:rFonts w:ascii="Times New Roman" w:hAnsi="Times New Roman" w:cs="Times New Roman"/>
                <w:sz w:val="24"/>
                <w:szCs w:val="24"/>
              </w:rPr>
              <w:t>ziņas par nepilngadīgas personas bez p</w:t>
            </w:r>
            <w:r w:rsidR="00303E54">
              <w:rPr>
                <w:rFonts w:ascii="Times New Roman" w:hAnsi="Times New Roman" w:cs="Times New Roman"/>
                <w:sz w:val="24"/>
                <w:szCs w:val="24"/>
              </w:rPr>
              <w:t>avadības pārstāvi vai aizbildni;</w:t>
            </w:r>
            <w:r w:rsidR="005033EA" w:rsidRPr="00260CB6">
              <w:rPr>
                <w:rFonts w:ascii="Times New Roman" w:hAnsi="Times New Roman" w:cs="Times New Roman"/>
                <w:sz w:val="24"/>
                <w:szCs w:val="24"/>
              </w:rPr>
              <w:t xml:space="preserve"> ziņas par iesniegumu un lēmumiem attiecībā uz patvēruma meklētāju aizturēšanu vai atbrīvošanu, šo lēmumu apstrīdēšanu un pārsūdzēšanu</w:t>
            </w:r>
            <w:r w:rsidR="00303E54">
              <w:rPr>
                <w:rFonts w:ascii="Times New Roman" w:hAnsi="Times New Roman" w:cs="Times New Roman"/>
                <w:sz w:val="24"/>
                <w:szCs w:val="24"/>
              </w:rPr>
              <w:t>;</w:t>
            </w:r>
            <w:r w:rsidR="005033EA" w:rsidRPr="00260CB6">
              <w:rPr>
                <w:rFonts w:ascii="Times New Roman" w:hAnsi="Times New Roman" w:cs="Times New Roman"/>
                <w:sz w:val="24"/>
                <w:szCs w:val="24"/>
              </w:rPr>
              <w:t xml:space="preserve"> </w:t>
            </w:r>
            <w:r w:rsidR="00E838FB" w:rsidRPr="00260CB6">
              <w:rPr>
                <w:rFonts w:ascii="Times New Roman" w:hAnsi="Times New Roman" w:cs="Times New Roman"/>
                <w:sz w:val="24"/>
                <w:szCs w:val="24"/>
              </w:rPr>
              <w:t>patvēruma meklēt</w:t>
            </w:r>
            <w:r w:rsidR="005B72CB">
              <w:rPr>
                <w:rFonts w:ascii="Times New Roman" w:hAnsi="Times New Roman" w:cs="Times New Roman"/>
                <w:sz w:val="24"/>
                <w:szCs w:val="24"/>
              </w:rPr>
              <w:t>ā</w:t>
            </w:r>
            <w:r w:rsidR="00E838FB" w:rsidRPr="00260CB6">
              <w:rPr>
                <w:rFonts w:ascii="Times New Roman" w:hAnsi="Times New Roman" w:cs="Times New Roman"/>
                <w:sz w:val="24"/>
                <w:szCs w:val="24"/>
              </w:rPr>
              <w:t xml:space="preserve">ja </w:t>
            </w:r>
            <w:r w:rsidR="005033EA" w:rsidRPr="00260CB6">
              <w:rPr>
                <w:rFonts w:ascii="Times New Roman" w:hAnsi="Times New Roman" w:cs="Times New Roman"/>
                <w:sz w:val="24"/>
                <w:szCs w:val="24"/>
              </w:rPr>
              <w:t xml:space="preserve">izmitināšanu </w:t>
            </w:r>
            <w:r w:rsidR="005033EA" w:rsidRPr="00A27A43">
              <w:rPr>
                <w:rFonts w:ascii="Times New Roman" w:hAnsi="Times New Roman" w:cs="Times New Roman"/>
                <w:sz w:val="24"/>
                <w:szCs w:val="24"/>
              </w:rPr>
              <w:t>(</w:t>
            </w:r>
            <w:r w:rsidR="00A27A43" w:rsidRPr="00A27A43">
              <w:rPr>
                <w:rFonts w:ascii="Times New Roman" w:hAnsi="Times New Roman" w:cs="Times New Roman"/>
                <w:sz w:val="24"/>
                <w:szCs w:val="24"/>
              </w:rPr>
              <w:t xml:space="preserve">arī </w:t>
            </w:r>
            <w:r w:rsidR="005033EA" w:rsidRPr="00A27A43">
              <w:rPr>
                <w:rFonts w:ascii="Times New Roman" w:hAnsi="Times New Roman" w:cs="Times New Roman"/>
                <w:sz w:val="24"/>
                <w:szCs w:val="24"/>
              </w:rPr>
              <w:t>aizturēšanas gadījumā vai gadījumā, kad pēc patvēruma iesnieguma iesniegšanas persona neuzturas Patvēruma meklētāju izmitināšanas centrā, norādot citu uzturēšanās adresi)</w:t>
            </w:r>
            <w:r w:rsidR="00260CB6" w:rsidRPr="00260CB6">
              <w:rPr>
                <w:rFonts w:ascii="Times New Roman" w:hAnsi="Times New Roman" w:cs="Times New Roman"/>
                <w:sz w:val="24"/>
                <w:szCs w:val="24"/>
              </w:rPr>
              <w:t xml:space="preserve"> un piešķirto palīdzību, tai skaitā, par vienreizēj</w:t>
            </w:r>
            <w:r w:rsidR="00F23DEA">
              <w:rPr>
                <w:rFonts w:ascii="Times New Roman" w:hAnsi="Times New Roman" w:cs="Times New Roman"/>
                <w:sz w:val="24"/>
                <w:szCs w:val="24"/>
              </w:rPr>
              <w:t>ā</w:t>
            </w:r>
            <w:r w:rsidR="00260CB6" w:rsidRPr="00260CB6">
              <w:rPr>
                <w:rFonts w:ascii="Times New Roman" w:hAnsi="Times New Roman" w:cs="Times New Roman"/>
                <w:sz w:val="24"/>
                <w:szCs w:val="24"/>
              </w:rPr>
              <w:t xml:space="preserve"> finansiāl</w:t>
            </w:r>
            <w:r w:rsidR="00F23DEA">
              <w:rPr>
                <w:rFonts w:ascii="Times New Roman" w:hAnsi="Times New Roman" w:cs="Times New Roman"/>
                <w:sz w:val="24"/>
                <w:szCs w:val="24"/>
              </w:rPr>
              <w:t>ā</w:t>
            </w:r>
            <w:r w:rsidR="00260CB6" w:rsidRPr="00260CB6">
              <w:rPr>
                <w:rFonts w:ascii="Times New Roman" w:hAnsi="Times New Roman" w:cs="Times New Roman"/>
                <w:sz w:val="24"/>
                <w:szCs w:val="24"/>
              </w:rPr>
              <w:t xml:space="preserve"> atbalsta izmaksu</w:t>
            </w:r>
            <w:r w:rsidR="00303E54">
              <w:rPr>
                <w:rFonts w:ascii="Times New Roman" w:hAnsi="Times New Roman" w:cs="Times New Roman"/>
                <w:sz w:val="24"/>
                <w:szCs w:val="24"/>
              </w:rPr>
              <w:t>;</w:t>
            </w:r>
            <w:r w:rsidR="00A531C4">
              <w:rPr>
                <w:rFonts w:ascii="Times New Roman" w:hAnsi="Times New Roman" w:cs="Times New Roman"/>
                <w:sz w:val="24"/>
                <w:szCs w:val="24"/>
              </w:rPr>
              <w:t xml:space="preserve"> k</w:t>
            </w:r>
            <w:r w:rsidR="00303E54">
              <w:rPr>
                <w:rFonts w:ascii="Times New Roman" w:hAnsi="Times New Roman" w:cs="Times New Roman"/>
                <w:sz w:val="24"/>
                <w:szCs w:val="24"/>
              </w:rPr>
              <w:t>ā</w:t>
            </w:r>
            <w:r w:rsidR="00A531C4">
              <w:rPr>
                <w:rFonts w:ascii="Times New Roman" w:hAnsi="Times New Roman" w:cs="Times New Roman"/>
                <w:sz w:val="24"/>
                <w:szCs w:val="24"/>
              </w:rPr>
              <w:t xml:space="preserve"> arī ziņas par </w:t>
            </w:r>
            <w:r w:rsidR="00A531C4" w:rsidRPr="00260CB6">
              <w:rPr>
                <w:rFonts w:ascii="Times New Roman" w:hAnsi="Times New Roman" w:cs="Times New Roman"/>
                <w:sz w:val="24"/>
                <w:szCs w:val="24"/>
              </w:rPr>
              <w:t xml:space="preserve">patvēruma meklētāja </w:t>
            </w:r>
            <w:r w:rsidR="00944486">
              <w:rPr>
                <w:rFonts w:ascii="Times New Roman" w:hAnsi="Times New Roman" w:cs="Times New Roman"/>
                <w:sz w:val="24"/>
                <w:szCs w:val="24"/>
              </w:rPr>
              <w:t xml:space="preserve">personas </w:t>
            </w:r>
            <w:r w:rsidR="00A531C4" w:rsidRPr="00260CB6">
              <w:rPr>
                <w:rFonts w:ascii="Times New Roman" w:hAnsi="Times New Roman" w:cs="Times New Roman"/>
                <w:sz w:val="24"/>
                <w:szCs w:val="24"/>
              </w:rPr>
              <w:t>dokument</w:t>
            </w:r>
            <w:r w:rsidR="00A531C4">
              <w:rPr>
                <w:rFonts w:ascii="Times New Roman" w:hAnsi="Times New Roman" w:cs="Times New Roman"/>
                <w:sz w:val="24"/>
                <w:szCs w:val="24"/>
              </w:rPr>
              <w:t>u</w:t>
            </w:r>
            <w:r w:rsidR="005D79F7">
              <w:rPr>
                <w:rFonts w:ascii="Times New Roman" w:hAnsi="Times New Roman" w:cs="Times New Roman"/>
                <w:sz w:val="24"/>
                <w:szCs w:val="24"/>
              </w:rPr>
              <w:t>,</w:t>
            </w:r>
            <w:r w:rsidR="00A531C4">
              <w:rPr>
                <w:rFonts w:ascii="Times New Roman" w:hAnsi="Times New Roman" w:cs="Times New Roman"/>
                <w:sz w:val="24"/>
                <w:szCs w:val="24"/>
              </w:rPr>
              <w:t xml:space="preserve"> tā izsniegšanu vai anul</w:t>
            </w:r>
            <w:r w:rsidR="00E61B74">
              <w:rPr>
                <w:rFonts w:ascii="Times New Roman" w:hAnsi="Times New Roman" w:cs="Times New Roman"/>
                <w:sz w:val="24"/>
                <w:szCs w:val="24"/>
              </w:rPr>
              <w:t>ēš</w:t>
            </w:r>
            <w:r w:rsidR="00A531C4">
              <w:rPr>
                <w:rFonts w:ascii="Times New Roman" w:hAnsi="Times New Roman" w:cs="Times New Roman"/>
                <w:sz w:val="24"/>
                <w:szCs w:val="24"/>
              </w:rPr>
              <w:t xml:space="preserve">anu, </w:t>
            </w:r>
            <w:r w:rsidR="005D79F7">
              <w:rPr>
                <w:rFonts w:ascii="Times New Roman" w:hAnsi="Times New Roman" w:cs="Times New Roman"/>
                <w:sz w:val="24"/>
                <w:szCs w:val="24"/>
              </w:rPr>
              <w:t>ņemot vērā,</w:t>
            </w:r>
            <w:r w:rsidR="00A531C4">
              <w:rPr>
                <w:rFonts w:ascii="Times New Roman" w:hAnsi="Times New Roman" w:cs="Times New Roman"/>
                <w:sz w:val="24"/>
                <w:szCs w:val="24"/>
              </w:rPr>
              <w:t xml:space="preserve"> ka</w:t>
            </w:r>
            <w:r w:rsidR="00A531C4" w:rsidRPr="00260CB6">
              <w:rPr>
                <w:rFonts w:ascii="Times New Roman" w:hAnsi="Times New Roman" w:cs="Times New Roman"/>
                <w:sz w:val="24"/>
                <w:szCs w:val="24"/>
              </w:rPr>
              <w:t xml:space="preserve"> izsniegšana tiek nodrošināta ar Reģistra funkcionalitāti</w:t>
            </w:r>
            <w:r w:rsidR="00A531C4">
              <w:rPr>
                <w:rFonts w:ascii="Times New Roman" w:hAnsi="Times New Roman" w:cs="Times New Roman"/>
                <w:sz w:val="24"/>
                <w:szCs w:val="24"/>
              </w:rPr>
              <w:t>.</w:t>
            </w:r>
          </w:p>
          <w:p w14:paraId="02BBAF0E" w14:textId="23F1160F" w:rsidR="00175211" w:rsidRPr="00175211" w:rsidRDefault="00175211" w:rsidP="00175211">
            <w:pPr>
              <w:spacing w:after="0" w:line="240" w:lineRule="auto"/>
              <w:ind w:firstLine="252"/>
              <w:jc w:val="both"/>
              <w:rPr>
                <w:rFonts w:ascii="Times New Roman" w:hAnsi="Times New Roman" w:cs="Times New Roman"/>
                <w:sz w:val="24"/>
                <w:szCs w:val="24"/>
              </w:rPr>
            </w:pPr>
            <w:r w:rsidRPr="00964527">
              <w:rPr>
                <w:rFonts w:ascii="Times New Roman" w:hAnsi="Times New Roman" w:cs="Times New Roman"/>
                <w:sz w:val="24"/>
                <w:szCs w:val="24"/>
              </w:rPr>
              <w:t>Noteikumu projekta</w:t>
            </w:r>
            <w:r w:rsidR="004F7097" w:rsidRPr="00964527">
              <w:rPr>
                <w:rFonts w:ascii="Times New Roman" w:hAnsi="Times New Roman" w:cs="Times New Roman"/>
                <w:sz w:val="24"/>
                <w:szCs w:val="24"/>
              </w:rPr>
              <w:t xml:space="preserve"> 1.punktā</w:t>
            </w:r>
            <w:r w:rsidRPr="00964527">
              <w:rPr>
                <w:rFonts w:ascii="Times New Roman" w:hAnsi="Times New Roman" w:cs="Times New Roman"/>
                <w:sz w:val="24"/>
                <w:szCs w:val="24"/>
              </w:rPr>
              <w:t xml:space="preserve"> </w:t>
            </w:r>
            <w:r w:rsidR="00B7083C" w:rsidRPr="00964527">
              <w:rPr>
                <w:rFonts w:ascii="Times New Roman" w:hAnsi="Times New Roman" w:cs="Times New Roman"/>
                <w:sz w:val="24"/>
                <w:szCs w:val="24"/>
              </w:rPr>
              <w:t xml:space="preserve">norādītās ziņas, kas ir minētas </w:t>
            </w:r>
            <w:r w:rsidRPr="00964527">
              <w:rPr>
                <w:rFonts w:ascii="Times New Roman" w:hAnsi="Times New Roman" w:cs="Times New Roman"/>
                <w:sz w:val="24"/>
                <w:szCs w:val="24"/>
              </w:rPr>
              <w:t>5.1.1. un 5.1.3. - 5.1.7. apakšpunktā</w:t>
            </w:r>
            <w:r w:rsidR="00B7083C" w:rsidRPr="00964527">
              <w:rPr>
                <w:rFonts w:ascii="Times New Roman" w:hAnsi="Times New Roman" w:cs="Times New Roman"/>
                <w:sz w:val="24"/>
                <w:szCs w:val="24"/>
              </w:rPr>
              <w:t>,</w:t>
            </w:r>
            <w:r w:rsidRPr="00964527">
              <w:rPr>
                <w:rFonts w:ascii="Times New Roman" w:hAnsi="Times New Roman" w:cs="Times New Roman"/>
                <w:sz w:val="24"/>
                <w:szCs w:val="24"/>
              </w:rPr>
              <w:t xml:space="preserve"> Reģistrā iekļauj par katru no patvēruma meklētājiem, savukārt 5.1.2. un 5.1.8. apakšpunktā minētās ziņas - par katru no patvēruma meklētājiem, </w:t>
            </w:r>
            <w:r w:rsidR="008C5E91" w:rsidRPr="00964527">
              <w:rPr>
                <w:rFonts w:ascii="Times New Roman" w:hAnsi="Times New Roman" w:cs="Times New Roman"/>
                <w:sz w:val="24"/>
                <w:szCs w:val="24"/>
              </w:rPr>
              <w:t xml:space="preserve">ar kuru </w:t>
            </w:r>
            <w:r w:rsidRPr="00964527">
              <w:rPr>
                <w:rFonts w:ascii="Times New Roman" w:hAnsi="Times New Roman" w:cs="Times New Roman"/>
                <w:sz w:val="24"/>
                <w:szCs w:val="24"/>
              </w:rPr>
              <w:t>tiek veikta sākotnējā intervija un pārrunas.</w:t>
            </w:r>
          </w:p>
          <w:p w14:paraId="0E06411A" w14:textId="79EB892B" w:rsidR="000F330D" w:rsidRDefault="000F330D" w:rsidP="00EC6B52">
            <w:pPr>
              <w:spacing w:after="0" w:line="240" w:lineRule="auto"/>
              <w:jc w:val="both"/>
              <w:rPr>
                <w:sz w:val="24"/>
                <w:szCs w:val="24"/>
              </w:rPr>
            </w:pPr>
            <w:r w:rsidRPr="000F330D">
              <w:rPr>
                <w:sz w:val="24"/>
                <w:szCs w:val="24"/>
                <w:shd w:val="clear" w:color="auto" w:fill="FFFFFF" w:themeFill="background1"/>
              </w:rPr>
              <w:t xml:space="preserve">     </w:t>
            </w:r>
            <w:r w:rsidR="00646C24" w:rsidRPr="00EC6B52">
              <w:rPr>
                <w:rFonts w:ascii="Times New Roman" w:hAnsi="Times New Roman" w:cs="Times New Roman"/>
                <w:sz w:val="24"/>
                <w:szCs w:val="24"/>
                <w:shd w:val="clear" w:color="auto" w:fill="FFFFFF" w:themeFill="background1"/>
              </w:rPr>
              <w:t>Ņemot vērā, ka patvēruma procedūrā</w:t>
            </w:r>
            <w:r w:rsidR="00646C24" w:rsidRPr="00EC6B52">
              <w:rPr>
                <w:rFonts w:ascii="Times New Roman" w:hAnsi="Times New Roman" w:cs="Times New Roman"/>
                <w:sz w:val="24"/>
                <w:szCs w:val="24"/>
              </w:rPr>
              <w:t xml:space="preserve"> ir būtiski noskaidrot patvēruma meklētāja identitāti, uzturēšanos drošās trešajās valstīs, aizsardzības iespējas izcelsmes valstī, viņa personīgo pieredzi un pret viņu vērsto vajāšanu vai smago kaitējumu, </w:t>
            </w:r>
            <w:r w:rsidR="00815CFA" w:rsidRPr="00EC6B52">
              <w:rPr>
                <w:rFonts w:ascii="Times New Roman" w:hAnsi="Times New Roman" w:cs="Times New Roman"/>
                <w:sz w:val="24"/>
                <w:szCs w:val="24"/>
              </w:rPr>
              <w:t xml:space="preserve">kas ir izšķirīgi lēmuma par starptautiskās aizsardzības piešķiršanu vai atteikumu to </w:t>
            </w:r>
            <w:r w:rsidR="008D4A5B" w:rsidRPr="00EC6B52">
              <w:rPr>
                <w:rFonts w:ascii="Times New Roman" w:hAnsi="Times New Roman" w:cs="Times New Roman"/>
                <w:sz w:val="24"/>
                <w:szCs w:val="24"/>
              </w:rPr>
              <w:t>piešķirt</w:t>
            </w:r>
            <w:r w:rsidR="00815CFA" w:rsidRPr="00EC6B52">
              <w:rPr>
                <w:rFonts w:ascii="Times New Roman" w:hAnsi="Times New Roman" w:cs="Times New Roman"/>
                <w:sz w:val="24"/>
                <w:szCs w:val="24"/>
              </w:rPr>
              <w:t xml:space="preserve">, </w:t>
            </w:r>
            <w:r w:rsidR="00646C24" w:rsidRPr="00EC6B52">
              <w:rPr>
                <w:rFonts w:ascii="Times New Roman" w:hAnsi="Times New Roman" w:cs="Times New Roman"/>
                <w:sz w:val="24"/>
                <w:szCs w:val="24"/>
              </w:rPr>
              <w:t xml:space="preserve">sākotnējā </w:t>
            </w:r>
            <w:r w:rsidR="00C077CB" w:rsidRPr="00EC6B52">
              <w:rPr>
                <w:rFonts w:ascii="Times New Roman" w:hAnsi="Times New Roman" w:cs="Times New Roman"/>
                <w:sz w:val="24"/>
                <w:szCs w:val="24"/>
              </w:rPr>
              <w:t>intervijā</w:t>
            </w:r>
            <w:r w:rsidR="005D79F7" w:rsidRPr="00EC6B52">
              <w:rPr>
                <w:rFonts w:ascii="Times New Roman" w:hAnsi="Times New Roman" w:cs="Times New Roman"/>
                <w:sz w:val="24"/>
                <w:szCs w:val="24"/>
              </w:rPr>
              <w:t xml:space="preserve"> un</w:t>
            </w:r>
            <w:r w:rsidR="00646C24" w:rsidRPr="00EC6B52">
              <w:rPr>
                <w:rFonts w:ascii="Times New Roman" w:hAnsi="Times New Roman" w:cs="Times New Roman"/>
                <w:sz w:val="24"/>
                <w:szCs w:val="24"/>
              </w:rPr>
              <w:t xml:space="preserve"> pārrunās tiek uzdoti jautājumi un līdz ar to Projektā ir noteikts, ka Reģistrā </w:t>
            </w:r>
            <w:r w:rsidR="006F0015" w:rsidRPr="00EC6B52">
              <w:rPr>
                <w:rFonts w:ascii="Times New Roman" w:hAnsi="Times New Roman" w:cs="Times New Roman"/>
                <w:sz w:val="24"/>
                <w:szCs w:val="24"/>
              </w:rPr>
              <w:t xml:space="preserve">(papildus </w:t>
            </w:r>
            <w:r w:rsidR="005D79F7" w:rsidRPr="00EC6B52">
              <w:rPr>
                <w:rFonts w:ascii="Times New Roman" w:hAnsi="Times New Roman" w:cs="Times New Roman"/>
                <w:sz w:val="24"/>
                <w:szCs w:val="24"/>
              </w:rPr>
              <w:t xml:space="preserve">jau </w:t>
            </w:r>
            <w:r w:rsidR="006F0015" w:rsidRPr="00EC6B52">
              <w:rPr>
                <w:rFonts w:ascii="Times New Roman" w:hAnsi="Times New Roman" w:cs="Times New Roman"/>
                <w:sz w:val="24"/>
                <w:szCs w:val="24"/>
              </w:rPr>
              <w:t>šobrīd norā</w:t>
            </w:r>
            <w:r w:rsidR="007619C6" w:rsidRPr="00EC6B52">
              <w:rPr>
                <w:rFonts w:ascii="Times New Roman" w:hAnsi="Times New Roman" w:cs="Times New Roman"/>
                <w:sz w:val="24"/>
                <w:szCs w:val="24"/>
              </w:rPr>
              <w:t>dī</w:t>
            </w:r>
            <w:r w:rsidR="00BE302F" w:rsidRPr="00EC6B52">
              <w:rPr>
                <w:rFonts w:ascii="Times New Roman" w:hAnsi="Times New Roman" w:cs="Times New Roman"/>
                <w:sz w:val="24"/>
                <w:szCs w:val="24"/>
              </w:rPr>
              <w:t xml:space="preserve">tajām) </w:t>
            </w:r>
            <w:r w:rsidR="00646C24" w:rsidRPr="00EC6B52">
              <w:rPr>
                <w:rFonts w:ascii="Times New Roman" w:hAnsi="Times New Roman" w:cs="Times New Roman"/>
                <w:sz w:val="24"/>
                <w:szCs w:val="24"/>
              </w:rPr>
              <w:t xml:space="preserve">tiek iekļautas </w:t>
            </w:r>
            <w:r w:rsidR="00C077CB" w:rsidRPr="00EC6B52">
              <w:rPr>
                <w:rFonts w:ascii="Times New Roman" w:hAnsi="Times New Roman" w:cs="Times New Roman"/>
                <w:sz w:val="24"/>
                <w:szCs w:val="24"/>
              </w:rPr>
              <w:t xml:space="preserve">arī </w:t>
            </w:r>
            <w:r w:rsidR="00646C24" w:rsidRPr="00EC6B52">
              <w:rPr>
                <w:rFonts w:ascii="Times New Roman" w:hAnsi="Times New Roman" w:cs="Times New Roman"/>
                <w:sz w:val="24"/>
                <w:szCs w:val="24"/>
              </w:rPr>
              <w:t>ziņas par patvēruma meklētāja rīcībspēju</w:t>
            </w:r>
            <w:r w:rsidR="00C077CB" w:rsidRPr="00EC6B52">
              <w:rPr>
                <w:rFonts w:ascii="Times New Roman" w:hAnsi="Times New Roman" w:cs="Times New Roman"/>
                <w:sz w:val="24"/>
                <w:szCs w:val="24"/>
              </w:rPr>
              <w:t>,</w:t>
            </w:r>
            <w:r w:rsidR="00646C24" w:rsidRPr="00EC6B52">
              <w:rPr>
                <w:rFonts w:ascii="Times New Roman" w:hAnsi="Times New Roman" w:cs="Times New Roman"/>
                <w:sz w:val="24"/>
                <w:szCs w:val="24"/>
              </w:rPr>
              <w:t xml:space="preserve"> ziņas par bērniem, kuri Latvijā ieradušies kopā ar patvēruma meklētāju</w:t>
            </w:r>
            <w:r w:rsidR="00C077CB" w:rsidRPr="00EC6B52">
              <w:rPr>
                <w:rFonts w:ascii="Times New Roman" w:hAnsi="Times New Roman" w:cs="Times New Roman"/>
                <w:sz w:val="24"/>
                <w:szCs w:val="24"/>
              </w:rPr>
              <w:t>,</w:t>
            </w:r>
            <w:r w:rsidR="00646C24" w:rsidRPr="00EC6B52">
              <w:rPr>
                <w:rFonts w:ascii="Times New Roman" w:hAnsi="Times New Roman" w:cs="Times New Roman"/>
                <w:sz w:val="24"/>
                <w:szCs w:val="24"/>
              </w:rPr>
              <w:t xml:space="preserve"> </w:t>
            </w:r>
            <w:r w:rsidR="00C077CB" w:rsidRPr="00EC6B52">
              <w:rPr>
                <w:rFonts w:ascii="Times New Roman" w:hAnsi="Times New Roman" w:cs="Times New Roman"/>
                <w:sz w:val="24"/>
                <w:szCs w:val="24"/>
              </w:rPr>
              <w:t>ģimenes stāvokli, laulāto, bērniem, k</w:t>
            </w:r>
            <w:r w:rsidR="00303E54">
              <w:rPr>
                <w:rFonts w:ascii="Times New Roman" w:hAnsi="Times New Roman" w:cs="Times New Roman"/>
                <w:sz w:val="24"/>
                <w:szCs w:val="24"/>
              </w:rPr>
              <w:t>uri</w:t>
            </w:r>
            <w:r w:rsidR="00C077CB" w:rsidRPr="00EC6B52">
              <w:rPr>
                <w:rFonts w:ascii="Times New Roman" w:hAnsi="Times New Roman" w:cs="Times New Roman"/>
                <w:sz w:val="24"/>
                <w:szCs w:val="24"/>
              </w:rPr>
              <w:t xml:space="preserve"> Latvijas Republikā nav ieradušies kopā ar patvēruma meklētāju, </w:t>
            </w:r>
            <w:r w:rsidR="00303E54">
              <w:rPr>
                <w:rFonts w:ascii="Times New Roman" w:hAnsi="Times New Roman" w:cs="Times New Roman"/>
                <w:sz w:val="24"/>
                <w:szCs w:val="24"/>
              </w:rPr>
              <w:t xml:space="preserve">ziņas par </w:t>
            </w:r>
            <w:r w:rsidR="00C077CB" w:rsidRPr="00EC6B52">
              <w:rPr>
                <w:rFonts w:ascii="Times New Roman" w:hAnsi="Times New Roman" w:cs="Times New Roman"/>
                <w:sz w:val="24"/>
                <w:szCs w:val="24"/>
              </w:rPr>
              <w:t>vecākiem, brāļiem, māsām, par radiniekiem, kuri dzīvo Latvijas Republikā vai kādā citā Eiropas Savienības dalībvalstī</w:t>
            </w:r>
            <w:r w:rsidR="00AE3536" w:rsidRPr="00EC6B52">
              <w:rPr>
                <w:rFonts w:ascii="Times New Roman" w:hAnsi="Times New Roman" w:cs="Times New Roman"/>
                <w:sz w:val="24"/>
                <w:szCs w:val="24"/>
              </w:rPr>
              <w:t xml:space="preserve"> </w:t>
            </w:r>
            <w:r w:rsidR="00C077CB" w:rsidRPr="00EC6B52">
              <w:rPr>
                <w:rFonts w:ascii="Times New Roman" w:hAnsi="Times New Roman" w:cs="Times New Roman"/>
                <w:sz w:val="24"/>
                <w:szCs w:val="24"/>
              </w:rPr>
              <w:t xml:space="preserve">vai </w:t>
            </w:r>
            <w:r w:rsidR="00C077CB" w:rsidRPr="00EC6B52">
              <w:rPr>
                <w:rFonts w:ascii="Times New Roman" w:hAnsi="Times New Roman" w:cs="Times New Roman"/>
                <w:sz w:val="24"/>
                <w:szCs w:val="24"/>
              </w:rPr>
              <w:lastRenderedPageBreak/>
              <w:t xml:space="preserve">asociētajā valstī, ziņas par darba pieredzi, ziņas par </w:t>
            </w:r>
            <w:r w:rsidR="00646C24" w:rsidRPr="00EC6B52">
              <w:rPr>
                <w:rFonts w:ascii="Times New Roman" w:hAnsi="Times New Roman" w:cs="Times New Roman"/>
                <w:sz w:val="24"/>
                <w:szCs w:val="24"/>
              </w:rPr>
              <w:t>karaklausību</w:t>
            </w:r>
            <w:r w:rsidR="00C077CB" w:rsidRPr="00EC6B52">
              <w:rPr>
                <w:rFonts w:ascii="Times New Roman" w:hAnsi="Times New Roman" w:cs="Times New Roman"/>
                <w:sz w:val="24"/>
                <w:szCs w:val="24"/>
              </w:rPr>
              <w:t xml:space="preserve">, </w:t>
            </w:r>
            <w:r w:rsidR="00646C24" w:rsidRPr="00EC6B52">
              <w:rPr>
                <w:rFonts w:ascii="Times New Roman" w:hAnsi="Times New Roman" w:cs="Times New Roman"/>
                <w:sz w:val="24"/>
                <w:szCs w:val="24"/>
              </w:rPr>
              <w:t>politisko darbību</w:t>
            </w:r>
            <w:r w:rsidR="00C077CB" w:rsidRPr="00EC6B52">
              <w:rPr>
                <w:rFonts w:ascii="Times New Roman" w:hAnsi="Times New Roman" w:cs="Times New Roman"/>
                <w:sz w:val="24"/>
                <w:szCs w:val="24"/>
              </w:rPr>
              <w:t xml:space="preserve">, </w:t>
            </w:r>
            <w:r w:rsidR="00646C24" w:rsidRPr="00EC6B52">
              <w:rPr>
                <w:rFonts w:ascii="Times New Roman" w:hAnsi="Times New Roman" w:cs="Times New Roman"/>
                <w:sz w:val="24"/>
                <w:szCs w:val="24"/>
              </w:rPr>
              <w:t>sodāmību, aizturēšanu vai turēšanu aizdomās par noziedzīga nodarījuma izdarīšanu</w:t>
            </w:r>
            <w:r w:rsidR="00C077CB" w:rsidRPr="00EC6B52">
              <w:rPr>
                <w:rFonts w:ascii="Times New Roman" w:hAnsi="Times New Roman" w:cs="Times New Roman"/>
                <w:sz w:val="24"/>
                <w:szCs w:val="24"/>
              </w:rPr>
              <w:t xml:space="preserve">, </w:t>
            </w:r>
            <w:r w:rsidR="00646C24" w:rsidRPr="00EC6B52">
              <w:rPr>
                <w:rFonts w:ascii="Times New Roman" w:hAnsi="Times New Roman" w:cs="Times New Roman"/>
                <w:sz w:val="24"/>
                <w:szCs w:val="24"/>
              </w:rPr>
              <w:t>pastāvīgajām dzīvesvietām pēdējo piecu gadu laikā</w:t>
            </w:r>
            <w:r w:rsidR="00AF3906" w:rsidRPr="00EC6B52">
              <w:rPr>
                <w:rFonts w:ascii="Times New Roman" w:hAnsi="Times New Roman" w:cs="Times New Roman"/>
                <w:sz w:val="24"/>
                <w:szCs w:val="24"/>
              </w:rPr>
              <w:t>,</w:t>
            </w:r>
            <w:r w:rsidR="00C077CB" w:rsidRPr="00EC6B52">
              <w:rPr>
                <w:rFonts w:ascii="Times New Roman" w:hAnsi="Times New Roman" w:cs="Times New Roman"/>
                <w:sz w:val="24"/>
                <w:szCs w:val="24"/>
              </w:rPr>
              <w:t xml:space="preserve"> ceļošanu ārpus savas izcelsmes vai mītnes valsts pēdējos </w:t>
            </w:r>
            <w:r w:rsidR="00815CFA" w:rsidRPr="00EC6B52">
              <w:rPr>
                <w:rFonts w:ascii="Times New Roman" w:hAnsi="Times New Roman" w:cs="Times New Roman"/>
                <w:sz w:val="24"/>
                <w:szCs w:val="24"/>
              </w:rPr>
              <w:t>piecos</w:t>
            </w:r>
            <w:r w:rsidR="00C077CB" w:rsidRPr="00EC6B52">
              <w:rPr>
                <w:rFonts w:ascii="Times New Roman" w:hAnsi="Times New Roman" w:cs="Times New Roman"/>
                <w:sz w:val="24"/>
                <w:szCs w:val="24"/>
              </w:rPr>
              <w:t xml:space="preserve"> gados</w:t>
            </w:r>
            <w:r w:rsidR="00AF3906" w:rsidRPr="00EC6B52">
              <w:rPr>
                <w:rFonts w:ascii="Times New Roman" w:hAnsi="Times New Roman" w:cs="Times New Roman"/>
                <w:sz w:val="24"/>
                <w:szCs w:val="24"/>
              </w:rPr>
              <w:t>, patvēruma iesniegumiem citās valstīs, deportācijām, izraidīšanām un ieceļošanas liegumiem citās valstīs, ziņas par ceļošanas maršrutu no mītnes valsts līdz Latvijas Republikai, par personām, ar kurām kopā ieceļoja Latvijas Republikā, kā arī par ceļošanas galamērķi, ja tā nebija Latvijas Republika</w:t>
            </w:r>
            <w:r w:rsidR="00B6218A" w:rsidRPr="00EC6B52">
              <w:rPr>
                <w:rFonts w:ascii="Times New Roman" w:hAnsi="Times New Roman" w:cs="Times New Roman"/>
                <w:sz w:val="24"/>
                <w:szCs w:val="24"/>
              </w:rPr>
              <w:t>,</w:t>
            </w:r>
            <w:r w:rsidR="00AF3906" w:rsidRPr="00EC6B52">
              <w:rPr>
                <w:rFonts w:ascii="Times New Roman" w:hAnsi="Times New Roman" w:cs="Times New Roman"/>
                <w:sz w:val="24"/>
                <w:szCs w:val="24"/>
              </w:rPr>
              <w:t xml:space="preserve"> ziņas par </w:t>
            </w:r>
            <w:r w:rsidR="00646C24" w:rsidRPr="00EC6B52">
              <w:rPr>
                <w:rFonts w:ascii="Times New Roman" w:hAnsi="Times New Roman" w:cs="Times New Roman"/>
                <w:sz w:val="24"/>
                <w:szCs w:val="24"/>
              </w:rPr>
              <w:t>personu apliecinošiem vai ceļošanas</w:t>
            </w:r>
            <w:r w:rsidR="00646C24" w:rsidRPr="00EC6B52">
              <w:rPr>
                <w:rFonts w:ascii="Times New Roman" w:hAnsi="Times New Roman" w:cs="Times New Roman"/>
                <w:b/>
                <w:sz w:val="24"/>
                <w:szCs w:val="24"/>
              </w:rPr>
              <w:t xml:space="preserve"> </w:t>
            </w:r>
            <w:r w:rsidR="00646C24" w:rsidRPr="00EC6B52">
              <w:rPr>
                <w:rFonts w:ascii="Times New Roman" w:hAnsi="Times New Roman" w:cs="Times New Roman"/>
                <w:sz w:val="24"/>
                <w:szCs w:val="24"/>
              </w:rPr>
              <w:t>dokumentiem</w:t>
            </w:r>
            <w:r w:rsidR="00AF3906" w:rsidRPr="00EC6B52">
              <w:rPr>
                <w:rFonts w:ascii="Times New Roman" w:hAnsi="Times New Roman" w:cs="Times New Roman"/>
                <w:sz w:val="24"/>
                <w:szCs w:val="24"/>
              </w:rPr>
              <w:t>, tai skaitā, par dokument</w:t>
            </w:r>
            <w:r w:rsidR="00AE3536" w:rsidRPr="00EC6B52">
              <w:rPr>
                <w:rFonts w:ascii="Times New Roman" w:hAnsi="Times New Roman" w:cs="Times New Roman"/>
                <w:sz w:val="24"/>
                <w:szCs w:val="24"/>
              </w:rPr>
              <w:t>iem</w:t>
            </w:r>
            <w:r w:rsidR="00AF3906" w:rsidRPr="00EC6B52">
              <w:rPr>
                <w:rFonts w:ascii="Times New Roman" w:hAnsi="Times New Roman" w:cs="Times New Roman"/>
                <w:sz w:val="24"/>
                <w:szCs w:val="24"/>
              </w:rPr>
              <w:t xml:space="preserve"> ar redzamām viltojuma pazīmēm,</w:t>
            </w:r>
            <w:r w:rsidR="00646C24" w:rsidRPr="00EC6B52">
              <w:rPr>
                <w:rFonts w:ascii="Times New Roman" w:hAnsi="Times New Roman" w:cs="Times New Roman"/>
                <w:sz w:val="24"/>
                <w:szCs w:val="24"/>
              </w:rPr>
              <w:t xml:space="preserve"> kas uzrādīti</w:t>
            </w:r>
            <w:r w:rsidR="00AE3536" w:rsidRPr="00EC6B52">
              <w:rPr>
                <w:rFonts w:ascii="Times New Roman" w:hAnsi="Times New Roman" w:cs="Times New Roman"/>
                <w:sz w:val="24"/>
                <w:szCs w:val="24"/>
              </w:rPr>
              <w:t>,</w:t>
            </w:r>
            <w:r w:rsidR="00646C24" w:rsidRPr="00EC6B52">
              <w:rPr>
                <w:rFonts w:ascii="Times New Roman" w:hAnsi="Times New Roman" w:cs="Times New Roman"/>
                <w:sz w:val="24"/>
                <w:szCs w:val="24"/>
              </w:rPr>
              <w:t xml:space="preserve"> ieceļojot Latvijas Republikā</w:t>
            </w:r>
            <w:r w:rsidR="00AF3906" w:rsidRPr="00EC6B52">
              <w:rPr>
                <w:rFonts w:ascii="Times New Roman" w:hAnsi="Times New Roman" w:cs="Times New Roman"/>
                <w:sz w:val="24"/>
                <w:szCs w:val="24"/>
              </w:rPr>
              <w:t>,</w:t>
            </w:r>
            <w:r w:rsidRPr="00EC6B52">
              <w:rPr>
                <w:rFonts w:ascii="Times New Roman" w:hAnsi="Times New Roman" w:cs="Times New Roman"/>
                <w:sz w:val="24"/>
                <w:szCs w:val="24"/>
              </w:rPr>
              <w:t xml:space="preserve"> ziņas par</w:t>
            </w:r>
            <w:r w:rsidR="00AF3906" w:rsidRPr="00EC6B52">
              <w:rPr>
                <w:rFonts w:ascii="Times New Roman" w:hAnsi="Times New Roman" w:cs="Times New Roman"/>
                <w:sz w:val="24"/>
                <w:szCs w:val="24"/>
              </w:rPr>
              <w:t xml:space="preserve"> </w:t>
            </w:r>
            <w:r w:rsidR="00646C24" w:rsidRPr="00EC6B52">
              <w:rPr>
                <w:rFonts w:ascii="Times New Roman" w:hAnsi="Times New Roman" w:cs="Times New Roman"/>
                <w:sz w:val="24"/>
                <w:szCs w:val="24"/>
              </w:rPr>
              <w:t>citiem pie patvēruma meklētāja atrastajiem dokumentiem</w:t>
            </w:r>
            <w:r>
              <w:rPr>
                <w:sz w:val="24"/>
                <w:szCs w:val="24"/>
              </w:rPr>
              <w:t>.</w:t>
            </w:r>
          </w:p>
          <w:p w14:paraId="31FE5E92" w14:textId="67AA004E" w:rsidR="005A7120" w:rsidRDefault="000F330D" w:rsidP="00175211">
            <w:pPr>
              <w:pStyle w:val="Title"/>
              <w:jc w:val="both"/>
              <w:outlineLvl w:val="0"/>
              <w:rPr>
                <w:sz w:val="24"/>
                <w:szCs w:val="24"/>
              </w:rPr>
            </w:pPr>
            <w:r>
              <w:rPr>
                <w:sz w:val="24"/>
                <w:szCs w:val="24"/>
              </w:rPr>
              <w:t xml:space="preserve">    </w:t>
            </w:r>
            <w:r w:rsidR="002C5A11">
              <w:rPr>
                <w:sz w:val="24"/>
                <w:szCs w:val="24"/>
              </w:rPr>
              <w:t xml:space="preserve"> </w:t>
            </w:r>
            <w:r w:rsidR="00815CFA">
              <w:rPr>
                <w:sz w:val="24"/>
                <w:szCs w:val="24"/>
              </w:rPr>
              <w:t>Lai gan a</w:t>
            </w:r>
            <w:r w:rsidR="00815CFA" w:rsidRPr="007C181F">
              <w:rPr>
                <w:sz w:val="24"/>
                <w:szCs w:val="24"/>
              </w:rPr>
              <w:t xml:space="preserve">tbilstoši </w:t>
            </w:r>
            <w:hyperlink r:id="rId8" w:tgtFrame="_blank" w:history="1">
              <w:r w:rsidR="00815CFA" w:rsidRPr="007C181F">
                <w:rPr>
                  <w:sz w:val="24"/>
                  <w:szCs w:val="24"/>
                </w:rPr>
                <w:t>Eiropas Parlamenta un Padomes Regulas (ES) 2016/679 (2016.gada 27.aprīlis) par fizisku personu aizsardzību attiecībā uz personas datu apstrādi un šādu datu brīvu apriti</w:t>
              </w:r>
              <w:r w:rsidR="00815CFA">
                <w:rPr>
                  <w:sz w:val="24"/>
                  <w:szCs w:val="24"/>
                </w:rPr>
                <w:t xml:space="preserve"> un</w:t>
              </w:r>
              <w:r w:rsidR="00815CFA" w:rsidRPr="007C181F">
                <w:rPr>
                  <w:sz w:val="24"/>
                  <w:szCs w:val="24"/>
                </w:rPr>
                <w:t xml:space="preserve"> ar ko atceļ Direktīvu 95/46/EK (turpmāk</w:t>
              </w:r>
              <w:r w:rsidR="00815CFA">
                <w:rPr>
                  <w:sz w:val="24"/>
                  <w:szCs w:val="24"/>
                </w:rPr>
                <w:t xml:space="preserve"> – </w:t>
              </w:r>
              <w:r w:rsidR="00815CFA" w:rsidRPr="007C181F">
                <w:rPr>
                  <w:sz w:val="24"/>
                  <w:szCs w:val="24"/>
                </w:rPr>
                <w:t>Vispārīgā datu aizsardzības regula)</w:t>
              </w:r>
            </w:hyperlink>
            <w:r w:rsidR="00815CFA" w:rsidRPr="007C181F">
              <w:rPr>
                <w:sz w:val="24"/>
                <w:szCs w:val="24"/>
              </w:rPr>
              <w:t xml:space="preserve"> 9.panta </w:t>
            </w:r>
            <w:r w:rsidR="00815CFA">
              <w:rPr>
                <w:sz w:val="24"/>
                <w:szCs w:val="24"/>
              </w:rPr>
              <w:t>1.</w:t>
            </w:r>
            <w:r w:rsidR="00815CFA" w:rsidRPr="007C181F">
              <w:rPr>
                <w:sz w:val="24"/>
                <w:szCs w:val="24"/>
              </w:rPr>
              <w:t>punktā noteiktajam ir aizliegta tādu personas datu apstrāde, kas atklāj rases vai etnisko piederību, politiskos uzskatus, reliģisko vai filozofisko pārliecību vai dalību arodbiedrībās, un</w:t>
            </w:r>
            <w:r w:rsidR="00815CFA" w:rsidRPr="007C181F">
              <w:rPr>
                <w:rStyle w:val="Hyperlink"/>
                <w:color w:val="auto"/>
                <w:spacing w:val="9"/>
                <w:sz w:val="24"/>
                <w:szCs w:val="24"/>
                <w:u w:val="none"/>
                <w:bdr w:val="none" w:sz="0" w:space="0" w:color="auto" w:frame="1"/>
              </w:rPr>
              <w:t xml:space="preserve"> </w:t>
            </w:r>
            <w:r w:rsidR="00815CFA" w:rsidRPr="007C181F">
              <w:rPr>
                <w:sz w:val="24"/>
                <w:szCs w:val="24"/>
              </w:rPr>
              <w:t>ģenētisko datu, biometrisko datu, lai veiktu fiziskas personas unikālu identifikāciju, veselības datu vai datu par fiziskas personas dzimumdzīvi vai seksuālo orientāciju</w:t>
            </w:r>
            <w:r w:rsidR="00815CFA">
              <w:rPr>
                <w:sz w:val="24"/>
                <w:szCs w:val="24"/>
              </w:rPr>
              <w:t>,</w:t>
            </w:r>
            <w:r w:rsidR="00815CFA" w:rsidRPr="007C181F">
              <w:rPr>
                <w:sz w:val="24"/>
                <w:szCs w:val="24"/>
              </w:rPr>
              <w:t xml:space="preserve"> </w:t>
            </w:r>
            <w:r w:rsidR="00815CFA">
              <w:rPr>
                <w:sz w:val="24"/>
                <w:szCs w:val="24"/>
              </w:rPr>
              <w:t>v</w:t>
            </w:r>
            <w:r w:rsidR="00815CFA" w:rsidRPr="007C181F">
              <w:rPr>
                <w:sz w:val="24"/>
                <w:szCs w:val="24"/>
              </w:rPr>
              <w:t>ienlaikus šīs regulas 9.</w:t>
            </w:r>
            <w:r w:rsidR="00815CFA">
              <w:rPr>
                <w:sz w:val="24"/>
                <w:szCs w:val="24"/>
              </w:rPr>
              <w:t xml:space="preserve"> </w:t>
            </w:r>
            <w:r w:rsidR="00815CFA" w:rsidRPr="007C181F">
              <w:rPr>
                <w:sz w:val="24"/>
                <w:szCs w:val="24"/>
              </w:rPr>
              <w:t xml:space="preserve">panta </w:t>
            </w:r>
            <w:r w:rsidR="00815CFA">
              <w:rPr>
                <w:sz w:val="24"/>
                <w:szCs w:val="24"/>
              </w:rPr>
              <w:t xml:space="preserve">2. </w:t>
            </w:r>
            <w:r w:rsidR="00815CFA" w:rsidRPr="007C181F">
              <w:rPr>
                <w:sz w:val="24"/>
                <w:szCs w:val="24"/>
              </w:rPr>
              <w:t xml:space="preserve">punkta </w:t>
            </w:r>
            <w:r w:rsidR="00B6218A">
              <w:rPr>
                <w:sz w:val="24"/>
                <w:szCs w:val="24"/>
              </w:rPr>
              <w:t>“</w:t>
            </w:r>
            <w:r w:rsidR="00815CFA" w:rsidRPr="007C181F">
              <w:rPr>
                <w:sz w:val="24"/>
                <w:szCs w:val="24"/>
              </w:rPr>
              <w:t>b</w:t>
            </w:r>
            <w:r w:rsidR="00B6218A">
              <w:rPr>
                <w:sz w:val="24"/>
                <w:szCs w:val="24"/>
              </w:rPr>
              <w:t>”</w:t>
            </w:r>
            <w:r w:rsidR="00815CFA">
              <w:rPr>
                <w:sz w:val="24"/>
                <w:szCs w:val="24"/>
              </w:rPr>
              <w:t xml:space="preserve"> </w:t>
            </w:r>
            <w:r w:rsidR="00815CFA" w:rsidRPr="007C181F">
              <w:rPr>
                <w:sz w:val="24"/>
                <w:szCs w:val="24"/>
              </w:rPr>
              <w:t>apakšpunktā ir norādīts, ka aizliegums personas datu apstrādei nav piemērojams, ja apstrāde ir vajadzīga, lai realizētu pārziņa pienākumus un īstenotu pārziņa vai datu subjekta konkrētās tiesības nodarbinātības, sociālā apdrošinājuma vai sociālās aizsardzības tiesību jomā [..]</w:t>
            </w:r>
            <w:r w:rsidR="00187279">
              <w:rPr>
                <w:sz w:val="24"/>
                <w:szCs w:val="24"/>
              </w:rPr>
              <w:t>,</w:t>
            </w:r>
            <w:r w:rsidR="00815CFA" w:rsidRPr="007C181F">
              <w:rPr>
                <w:sz w:val="24"/>
                <w:szCs w:val="24"/>
              </w:rPr>
              <w:t xml:space="preserve"> paredzot piemērotas garantijas datu subjekta pamattiesībām un interesēm</w:t>
            </w:r>
            <w:r w:rsidR="00815CFA">
              <w:rPr>
                <w:sz w:val="24"/>
                <w:szCs w:val="24"/>
              </w:rPr>
              <w:t xml:space="preserve">. </w:t>
            </w:r>
          </w:p>
          <w:p w14:paraId="06A2C331" w14:textId="07AB1BB1" w:rsidR="008463AC" w:rsidRPr="007C181F" w:rsidRDefault="007A799D" w:rsidP="00175211">
            <w:pPr>
              <w:spacing w:after="0" w:line="240" w:lineRule="auto"/>
              <w:jc w:val="both"/>
              <w:outlineLvl w:val="0"/>
              <w:rPr>
                <w:rFonts w:ascii="Times New Roman" w:hAnsi="Times New Roman" w:cs="Times New Roman"/>
                <w:sz w:val="24"/>
                <w:szCs w:val="24"/>
              </w:rPr>
            </w:pPr>
            <w:r>
              <w:t xml:space="preserve">       </w:t>
            </w:r>
            <w:r w:rsidRPr="00175211">
              <w:rPr>
                <w:rFonts w:ascii="Times New Roman" w:hAnsi="Times New Roman" w:cs="Times New Roman"/>
                <w:sz w:val="24"/>
                <w:szCs w:val="24"/>
              </w:rPr>
              <w:t>Tāpat</w:t>
            </w:r>
            <w:r w:rsidR="00815CFA" w:rsidRPr="00175211">
              <w:rPr>
                <w:rFonts w:ascii="Times New Roman" w:hAnsi="Times New Roman" w:cs="Times New Roman"/>
                <w:sz w:val="24"/>
                <w:szCs w:val="24"/>
              </w:rPr>
              <w:t xml:space="preserve"> Vispārīgās datu aizsardzības regulas 6.panta 1. punktā noteikts, ka apstrāde ir likumīga tikai tad, ja ir piemērojams kāds no šajā pantā minētajiem pamatojumiem – kur </w:t>
            </w:r>
            <w:r w:rsidR="00B6218A" w:rsidRPr="00175211">
              <w:rPr>
                <w:rFonts w:ascii="Times New Roman" w:hAnsi="Times New Roman" w:cs="Times New Roman"/>
                <w:sz w:val="24"/>
                <w:szCs w:val="24"/>
              </w:rPr>
              <w:t>“</w:t>
            </w:r>
            <w:r w:rsidR="00815CFA" w:rsidRPr="00175211">
              <w:rPr>
                <w:rFonts w:ascii="Times New Roman" w:hAnsi="Times New Roman" w:cs="Times New Roman"/>
                <w:sz w:val="24"/>
                <w:szCs w:val="24"/>
              </w:rPr>
              <w:t>e</w:t>
            </w:r>
            <w:r w:rsidR="00B6218A" w:rsidRPr="00175211">
              <w:rPr>
                <w:rFonts w:ascii="Times New Roman" w:hAnsi="Times New Roman" w:cs="Times New Roman"/>
                <w:sz w:val="24"/>
                <w:szCs w:val="24"/>
              </w:rPr>
              <w:t>”</w:t>
            </w:r>
            <w:r w:rsidR="00815CFA" w:rsidRPr="00175211">
              <w:rPr>
                <w:rFonts w:ascii="Times New Roman" w:hAnsi="Times New Roman" w:cs="Times New Roman"/>
                <w:sz w:val="24"/>
                <w:szCs w:val="24"/>
              </w:rPr>
              <w:t xml:space="preserve"> apakšpunktā noteikts, ka apstrāde ir likumīga tad, ja tā ir vajadzīga, lai izpildītu uzdevumu, ko veic sabiedrības interesēs vai īstenojot pārzinim likumīgi piešķirtās oficiālās pilnvaras.</w:t>
            </w:r>
            <w:r w:rsidR="008463AC">
              <w:rPr>
                <w:rFonts w:ascii="Times New Roman" w:hAnsi="Times New Roman" w:cs="Times New Roman"/>
                <w:sz w:val="24"/>
                <w:szCs w:val="24"/>
              </w:rPr>
              <w:t xml:space="preserve">       Saskaņā ar Vispārīgās datu aizsardzības </w:t>
            </w:r>
            <w:r w:rsidR="008463AC" w:rsidRPr="007C181F">
              <w:rPr>
                <w:rFonts w:ascii="Times New Roman" w:hAnsi="Times New Roman" w:cs="Times New Roman"/>
                <w:sz w:val="24"/>
                <w:szCs w:val="24"/>
              </w:rPr>
              <w:t xml:space="preserve">regulas </w:t>
            </w:r>
            <w:r w:rsidR="008463AC">
              <w:rPr>
                <w:rFonts w:ascii="Times New Roman" w:hAnsi="Times New Roman" w:cs="Times New Roman"/>
                <w:sz w:val="24"/>
                <w:szCs w:val="24"/>
              </w:rPr>
              <w:t xml:space="preserve">39. </w:t>
            </w:r>
            <w:r w:rsidR="008463AC" w:rsidRPr="007C181F">
              <w:rPr>
                <w:rFonts w:ascii="Times New Roman" w:hAnsi="Times New Roman" w:cs="Times New Roman"/>
                <w:sz w:val="24"/>
                <w:szCs w:val="24"/>
              </w:rPr>
              <w:t>apsvērumā norādīt</w:t>
            </w:r>
            <w:r w:rsidR="008463AC">
              <w:rPr>
                <w:rFonts w:ascii="Times New Roman" w:hAnsi="Times New Roman" w:cs="Times New Roman"/>
                <w:sz w:val="24"/>
                <w:szCs w:val="24"/>
              </w:rPr>
              <w:t xml:space="preserve">o </w:t>
            </w:r>
            <w:r w:rsidR="008463AC" w:rsidRPr="007C181F">
              <w:rPr>
                <w:rFonts w:ascii="Times New Roman" w:hAnsi="Times New Roman" w:cs="Times New Roman"/>
                <w:sz w:val="24"/>
                <w:szCs w:val="24"/>
              </w:rPr>
              <w:t>personas dati būtu jāapstrādā tikai tad, ja apstrādes nolūku nav iespējams pienācīgi sasniegt citiem līdzekļiem [..]</w:t>
            </w:r>
            <w:r w:rsidR="008463AC">
              <w:rPr>
                <w:rFonts w:ascii="Times New Roman" w:hAnsi="Times New Roman" w:cs="Times New Roman"/>
                <w:sz w:val="24"/>
                <w:szCs w:val="24"/>
              </w:rPr>
              <w:t>.</w:t>
            </w:r>
          </w:p>
          <w:p w14:paraId="09020852" w14:textId="2DC57B4F" w:rsidR="00815CFA" w:rsidRPr="007C181F" w:rsidRDefault="00815CFA" w:rsidP="00815CFA">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Pilsonības un migrācijas lietu p</w:t>
            </w:r>
            <w:r w:rsidR="008D4A5B">
              <w:rPr>
                <w:rFonts w:ascii="Times New Roman" w:hAnsi="Times New Roman" w:cs="Times New Roman"/>
                <w:sz w:val="24"/>
                <w:szCs w:val="24"/>
              </w:rPr>
              <w:t>ā</w:t>
            </w:r>
            <w:r>
              <w:rPr>
                <w:rFonts w:ascii="Times New Roman" w:hAnsi="Times New Roman" w:cs="Times New Roman"/>
                <w:sz w:val="24"/>
                <w:szCs w:val="24"/>
              </w:rPr>
              <w:t xml:space="preserve">rvaldei </w:t>
            </w:r>
            <w:r w:rsidRPr="007C181F">
              <w:rPr>
                <w:rFonts w:ascii="Times New Roman" w:hAnsi="Times New Roman" w:cs="Times New Roman"/>
                <w:sz w:val="24"/>
                <w:szCs w:val="24"/>
              </w:rPr>
              <w:t xml:space="preserve">atbilstoši Ministru kabineta 2006.gada 3.oktobra noteikumos Nr.811 </w:t>
            </w:r>
            <w:r w:rsidRPr="009241C1">
              <w:rPr>
                <w:rFonts w:ascii="Times New Roman" w:hAnsi="Times New Roman" w:cs="Times New Roman"/>
                <w:sz w:val="24"/>
                <w:szCs w:val="24"/>
              </w:rPr>
              <w:t>“Pilsonības un migrācijas lietu pārvaldes nolikums”</w:t>
            </w:r>
            <w:r w:rsidRPr="007C181F">
              <w:rPr>
                <w:rFonts w:ascii="Times New Roman" w:hAnsi="Times New Roman" w:cs="Times New Roman"/>
                <w:sz w:val="24"/>
                <w:szCs w:val="24"/>
              </w:rPr>
              <w:t xml:space="preserve"> </w:t>
            </w:r>
            <w:r>
              <w:rPr>
                <w:rFonts w:ascii="Times New Roman" w:hAnsi="Times New Roman" w:cs="Times New Roman"/>
                <w:sz w:val="24"/>
                <w:szCs w:val="24"/>
              </w:rPr>
              <w:t>2.</w:t>
            </w:r>
            <w:r w:rsidRPr="007C181F">
              <w:rPr>
                <w:rFonts w:ascii="Times New Roman" w:hAnsi="Times New Roman" w:cs="Times New Roman"/>
                <w:sz w:val="24"/>
                <w:szCs w:val="24"/>
              </w:rPr>
              <w:t xml:space="preserve">1.apakšpunktā noteiktajam </w:t>
            </w:r>
            <w:r w:rsidRPr="007C181F">
              <w:rPr>
                <w:rFonts w:ascii="Times New Roman" w:eastAsia="Times New Roman" w:hAnsi="Times New Roman" w:cs="Times New Roman"/>
                <w:sz w:val="24"/>
                <w:szCs w:val="24"/>
                <w:lang w:eastAsia="lv-LV"/>
              </w:rPr>
              <w:t xml:space="preserve">ir funkcija īstenot valsts migrācijas un patvēruma politiku. </w:t>
            </w:r>
            <w:r w:rsidRPr="007C181F">
              <w:rPr>
                <w:rFonts w:ascii="Times New Roman" w:hAnsi="Times New Roman" w:cs="Times New Roman"/>
                <w:sz w:val="24"/>
                <w:szCs w:val="24"/>
                <w:shd w:val="clear" w:color="auto" w:fill="FFFFFF"/>
              </w:rPr>
              <w:t>Lai īstenotu minēto funkciju, Pārvaldei</w:t>
            </w:r>
            <w:r>
              <w:rPr>
                <w:rFonts w:ascii="Times New Roman" w:hAnsi="Times New Roman" w:cs="Times New Roman"/>
                <w:sz w:val="24"/>
                <w:szCs w:val="24"/>
                <w:shd w:val="clear" w:color="auto" w:fill="FFFFFF"/>
              </w:rPr>
              <w:t xml:space="preserve"> saskaņā ar</w:t>
            </w:r>
            <w:r w:rsidRPr="007C181F">
              <w:rPr>
                <w:rFonts w:ascii="Times New Roman" w:hAnsi="Times New Roman" w:cs="Times New Roman"/>
                <w:sz w:val="24"/>
                <w:szCs w:val="24"/>
                <w:shd w:val="clear" w:color="auto" w:fill="FFFFFF"/>
              </w:rPr>
              <w:t xml:space="preserve"> </w:t>
            </w:r>
            <w:r w:rsidR="00EA3BED">
              <w:rPr>
                <w:rFonts w:ascii="Times New Roman" w:hAnsi="Times New Roman" w:cs="Times New Roman"/>
                <w:sz w:val="24"/>
                <w:szCs w:val="24"/>
                <w:shd w:val="clear" w:color="auto" w:fill="FFFFFF"/>
              </w:rPr>
              <w:t xml:space="preserve">minēto </w:t>
            </w:r>
            <w:r w:rsidR="00EA3BED">
              <w:rPr>
                <w:rFonts w:ascii="Times New Roman" w:hAnsi="Times New Roman" w:cs="Times New Roman"/>
                <w:sz w:val="24"/>
                <w:szCs w:val="24"/>
              </w:rPr>
              <w:t>n</w:t>
            </w:r>
            <w:r w:rsidRPr="007C181F">
              <w:rPr>
                <w:rFonts w:ascii="Times New Roman" w:hAnsi="Times New Roman" w:cs="Times New Roman"/>
                <w:sz w:val="24"/>
                <w:szCs w:val="24"/>
              </w:rPr>
              <w:t xml:space="preserve">oteikumu </w:t>
            </w:r>
            <w:r>
              <w:rPr>
                <w:rFonts w:ascii="Times New Roman" w:hAnsi="Times New Roman" w:cs="Times New Roman"/>
                <w:sz w:val="24"/>
                <w:szCs w:val="24"/>
                <w:shd w:val="clear" w:color="auto" w:fill="FFFFFF"/>
              </w:rPr>
              <w:t>3.</w:t>
            </w:r>
            <w:r w:rsidR="00A83A2D">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Pr="007C181F">
              <w:rPr>
                <w:rFonts w:ascii="Times New Roman" w:hAnsi="Times New Roman" w:cs="Times New Roman"/>
                <w:sz w:val="24"/>
                <w:szCs w:val="24"/>
                <w:shd w:val="clear" w:color="auto" w:fill="FFFFFF"/>
              </w:rPr>
              <w:t>apakšpunktā noteikt</w:t>
            </w:r>
            <w:r>
              <w:rPr>
                <w:rFonts w:ascii="Times New Roman" w:hAnsi="Times New Roman" w:cs="Times New Roman"/>
                <w:sz w:val="24"/>
                <w:szCs w:val="24"/>
                <w:shd w:val="clear" w:color="auto" w:fill="FFFFFF"/>
              </w:rPr>
              <w:t>o</w:t>
            </w:r>
            <w:r w:rsidRPr="007C181F">
              <w:rPr>
                <w:rFonts w:ascii="Times New Roman" w:hAnsi="Times New Roman" w:cs="Times New Roman"/>
                <w:sz w:val="24"/>
                <w:szCs w:val="24"/>
                <w:shd w:val="clear" w:color="auto" w:fill="FFFFFF"/>
              </w:rPr>
              <w:t xml:space="preserve"> ir uzdevums analizēt procesus, kas saistīti ar migrāciju, patvēruma meklēšanu, personu tiesiskā statusa noteikšanu, iedzīvotāju uzskaiti un personu nodrošināšanu ar personu apliecinošiem un ceļošanas dokumentiem, veikt pētījumus minētajās jomās un piedalīties tajos, savukārt </w:t>
            </w:r>
            <w:r w:rsidR="00EA3BED">
              <w:rPr>
                <w:rFonts w:ascii="Times New Roman" w:hAnsi="Times New Roman" w:cs="Times New Roman"/>
                <w:sz w:val="24"/>
                <w:szCs w:val="24"/>
                <w:shd w:val="clear" w:color="auto" w:fill="FFFFFF"/>
              </w:rPr>
              <w:t xml:space="preserve">minēto noteikumu </w:t>
            </w:r>
            <w:r w:rsidRPr="007C181F">
              <w:rPr>
                <w:rFonts w:ascii="Times New Roman" w:hAnsi="Times New Roman" w:cs="Times New Roman"/>
                <w:sz w:val="24"/>
                <w:szCs w:val="24"/>
                <w:shd w:val="clear" w:color="auto" w:fill="FFFFFF"/>
              </w:rPr>
              <w:t>3.13. apakšpunkts nosaka uzdevumu veikt citos tiesību aktos noteiktos uzdevumus migrācijas, patvēruma meklēšanas, personu tiesiskā statusa noteikšanas un iedzīvotāju uzskaites jomā, kā arī personu nodrošināšanā ar personu apliecinošiem un ceļošanas dokumentiem</w:t>
            </w:r>
            <w:r>
              <w:rPr>
                <w:rFonts w:ascii="Times New Roman" w:hAnsi="Times New Roman" w:cs="Times New Roman"/>
                <w:sz w:val="24"/>
                <w:szCs w:val="24"/>
                <w:shd w:val="clear" w:color="auto" w:fill="FFFFFF"/>
              </w:rPr>
              <w:t>.</w:t>
            </w:r>
          </w:p>
          <w:p w14:paraId="65A0FE07" w14:textId="230202F2" w:rsidR="00B424AC" w:rsidRPr="007619C6" w:rsidRDefault="00EA3BED" w:rsidP="00815CFA">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D4A5B" w:rsidRPr="00844293">
              <w:rPr>
                <w:rFonts w:ascii="Times New Roman" w:hAnsi="Times New Roman" w:cs="Times New Roman"/>
                <w:sz w:val="24"/>
                <w:szCs w:val="24"/>
                <w:shd w:val="clear" w:color="auto" w:fill="FFFFFF"/>
              </w:rPr>
              <w:t>Valsts r</w:t>
            </w:r>
            <w:r w:rsidR="00815CFA" w:rsidRPr="00844293">
              <w:rPr>
                <w:rFonts w:ascii="Times New Roman" w:hAnsi="Times New Roman" w:cs="Times New Roman"/>
                <w:sz w:val="24"/>
                <w:szCs w:val="24"/>
                <w:shd w:val="clear" w:color="auto" w:fill="FFFFFF"/>
              </w:rPr>
              <w:t>obežsardzes likums</w:t>
            </w:r>
            <w:r w:rsidR="00815CFA" w:rsidRPr="007619C6">
              <w:rPr>
                <w:rFonts w:ascii="Times New Roman" w:hAnsi="Times New Roman" w:cs="Times New Roman"/>
                <w:sz w:val="24"/>
                <w:szCs w:val="24"/>
                <w:shd w:val="clear" w:color="auto" w:fill="FFFFFF"/>
              </w:rPr>
              <w:t xml:space="preserve"> nosaka </w:t>
            </w:r>
            <w:r>
              <w:rPr>
                <w:rFonts w:ascii="Times New Roman" w:hAnsi="Times New Roman" w:cs="Times New Roman"/>
                <w:sz w:val="24"/>
                <w:szCs w:val="24"/>
                <w:shd w:val="clear" w:color="auto" w:fill="FFFFFF"/>
              </w:rPr>
              <w:t>Valsts r</w:t>
            </w:r>
            <w:r w:rsidR="00815CFA" w:rsidRPr="00EA3BED">
              <w:rPr>
                <w:rFonts w:ascii="Times New Roman" w:hAnsi="Times New Roman" w:cs="Times New Roman"/>
                <w:sz w:val="24"/>
                <w:szCs w:val="24"/>
                <w:shd w:val="clear" w:color="auto" w:fill="FFFFFF"/>
              </w:rPr>
              <w:t>obežsardzes</w:t>
            </w:r>
            <w:r w:rsidR="00815CFA" w:rsidRPr="007619C6">
              <w:rPr>
                <w:rFonts w:ascii="Times New Roman" w:hAnsi="Times New Roman" w:cs="Times New Roman"/>
                <w:sz w:val="24"/>
                <w:szCs w:val="24"/>
                <w:shd w:val="clear" w:color="auto" w:fill="FFFFFF"/>
              </w:rPr>
              <w:t xml:space="preserve"> </w:t>
            </w:r>
            <w:r w:rsidR="00815CFA" w:rsidRPr="007619C6">
              <w:rPr>
                <w:rFonts w:ascii="Times New Roman" w:eastAsia="Times New Roman" w:hAnsi="Times New Roman" w:cs="Times New Roman"/>
                <w:sz w:val="24"/>
                <w:szCs w:val="24"/>
                <w:lang w:eastAsia="lv-LV"/>
              </w:rPr>
              <w:t xml:space="preserve">tiesisko </w:t>
            </w:r>
            <w:r w:rsidR="008D4A5B" w:rsidRPr="007619C6">
              <w:rPr>
                <w:rFonts w:ascii="Times New Roman" w:eastAsia="Times New Roman" w:hAnsi="Times New Roman" w:cs="Times New Roman"/>
                <w:sz w:val="24"/>
                <w:szCs w:val="24"/>
                <w:lang w:eastAsia="lv-LV"/>
              </w:rPr>
              <w:t>statusu</w:t>
            </w:r>
            <w:r w:rsidR="00815CFA" w:rsidRPr="007619C6">
              <w:rPr>
                <w:rFonts w:ascii="Times New Roman" w:eastAsia="Times New Roman" w:hAnsi="Times New Roman" w:cs="Times New Roman"/>
                <w:sz w:val="24"/>
                <w:szCs w:val="24"/>
                <w:lang w:eastAsia="lv-LV"/>
              </w:rPr>
              <w:t xml:space="preserve">, </w:t>
            </w:r>
            <w:r w:rsidR="008D4A5B" w:rsidRPr="007619C6">
              <w:rPr>
                <w:rFonts w:ascii="Times New Roman" w:eastAsia="Times New Roman" w:hAnsi="Times New Roman" w:cs="Times New Roman"/>
                <w:sz w:val="24"/>
                <w:szCs w:val="24"/>
                <w:lang w:eastAsia="lv-LV"/>
              </w:rPr>
              <w:t xml:space="preserve">funkcijas un </w:t>
            </w:r>
            <w:r w:rsidR="00815CFA" w:rsidRPr="007619C6">
              <w:rPr>
                <w:rFonts w:ascii="Times New Roman" w:eastAsia="Times New Roman" w:hAnsi="Times New Roman" w:cs="Times New Roman"/>
                <w:sz w:val="24"/>
                <w:szCs w:val="24"/>
                <w:lang w:eastAsia="lv-LV"/>
              </w:rPr>
              <w:t>uzdevumus,</w:t>
            </w:r>
            <w:r w:rsidR="00334A9E" w:rsidRPr="007619C6">
              <w:rPr>
                <w:rFonts w:ascii="Times New Roman" w:eastAsia="Times New Roman" w:hAnsi="Times New Roman" w:cs="Times New Roman"/>
                <w:sz w:val="24"/>
                <w:szCs w:val="24"/>
                <w:lang w:eastAsia="lv-LV"/>
              </w:rPr>
              <w:t xml:space="preserve"> </w:t>
            </w:r>
            <w:r w:rsidR="00815CFA" w:rsidRPr="007619C6">
              <w:rPr>
                <w:rFonts w:ascii="Times New Roman" w:eastAsia="Times New Roman" w:hAnsi="Times New Roman" w:cs="Times New Roman"/>
                <w:sz w:val="24"/>
                <w:szCs w:val="24"/>
                <w:lang w:eastAsia="lv-LV"/>
              </w:rPr>
              <w:t xml:space="preserve">kā arī robežsargu pienākumus un tiesības. Atbilstoši </w:t>
            </w:r>
            <w:r w:rsidR="008D4A5B" w:rsidRPr="007619C6">
              <w:rPr>
                <w:rFonts w:ascii="Times New Roman" w:eastAsia="Times New Roman" w:hAnsi="Times New Roman" w:cs="Times New Roman"/>
                <w:sz w:val="24"/>
                <w:szCs w:val="24"/>
                <w:lang w:eastAsia="lv-LV"/>
              </w:rPr>
              <w:t>Valsts r</w:t>
            </w:r>
            <w:r w:rsidR="00815CFA" w:rsidRPr="007619C6">
              <w:rPr>
                <w:rFonts w:ascii="Times New Roman" w:eastAsia="Times New Roman" w:hAnsi="Times New Roman" w:cs="Times New Roman"/>
                <w:sz w:val="24"/>
                <w:szCs w:val="24"/>
                <w:lang w:eastAsia="lv-LV"/>
              </w:rPr>
              <w:t xml:space="preserve">obežsardzes likuma </w:t>
            </w:r>
            <w:r w:rsidR="008D4A5B" w:rsidRPr="007619C6">
              <w:rPr>
                <w:rFonts w:ascii="Times New Roman" w:eastAsia="Times New Roman" w:hAnsi="Times New Roman" w:cs="Times New Roman"/>
                <w:sz w:val="24"/>
                <w:szCs w:val="24"/>
                <w:lang w:eastAsia="lv-LV"/>
              </w:rPr>
              <w:t>5</w:t>
            </w:r>
            <w:r w:rsidR="00815CFA" w:rsidRPr="007619C6">
              <w:rPr>
                <w:rFonts w:ascii="Times New Roman" w:eastAsia="Times New Roman" w:hAnsi="Times New Roman" w:cs="Times New Roman"/>
                <w:sz w:val="24"/>
                <w:szCs w:val="24"/>
                <w:lang w:eastAsia="lv-LV"/>
              </w:rPr>
              <w:t xml:space="preserve">.panta </w:t>
            </w:r>
            <w:r w:rsidR="00B424AC" w:rsidRPr="007619C6">
              <w:rPr>
                <w:rFonts w:ascii="Times New Roman" w:eastAsia="Times New Roman" w:hAnsi="Times New Roman" w:cs="Times New Roman"/>
                <w:sz w:val="24"/>
                <w:szCs w:val="24"/>
                <w:lang w:eastAsia="lv-LV"/>
              </w:rPr>
              <w:t>pirmās daļas 6.</w:t>
            </w:r>
            <w:r w:rsidR="00815CFA" w:rsidRPr="007619C6">
              <w:rPr>
                <w:rFonts w:ascii="Times New Roman" w:eastAsia="Times New Roman" w:hAnsi="Times New Roman" w:cs="Times New Roman"/>
                <w:sz w:val="24"/>
                <w:szCs w:val="24"/>
                <w:lang w:eastAsia="lv-LV"/>
              </w:rPr>
              <w:t xml:space="preserve">punktā noteiktajam Valsts robežsardzes uzdevums ir </w:t>
            </w:r>
            <w:r w:rsidR="00815CFA" w:rsidRPr="007619C6">
              <w:rPr>
                <w:rFonts w:ascii="Times New Roman" w:hAnsi="Times New Roman" w:cs="Times New Roman"/>
                <w:sz w:val="24"/>
                <w:szCs w:val="24"/>
                <w:shd w:val="clear" w:color="auto" w:fill="FFFFFF"/>
              </w:rPr>
              <w:t>kontrolēt, kā tiek ievēroti noteikumi par ārzemnieku ieceļošanu, uzturēšanos,</w:t>
            </w:r>
            <w:r w:rsidR="008D4A5B" w:rsidRPr="007619C6">
              <w:rPr>
                <w:rFonts w:ascii="Times New Roman" w:hAnsi="Times New Roman" w:cs="Times New Roman"/>
                <w:sz w:val="24"/>
                <w:szCs w:val="24"/>
                <w:shd w:val="clear" w:color="auto" w:fill="FFFFFF"/>
              </w:rPr>
              <w:t xml:space="preserve"> nodarbinātību,</w:t>
            </w:r>
            <w:r w:rsidR="00815CFA" w:rsidRPr="007619C6">
              <w:rPr>
                <w:rFonts w:ascii="Times New Roman" w:hAnsi="Times New Roman" w:cs="Times New Roman"/>
                <w:sz w:val="24"/>
                <w:szCs w:val="24"/>
                <w:shd w:val="clear" w:color="auto" w:fill="FFFFFF"/>
              </w:rPr>
              <w:t xml:space="preserve"> izceļošanu un tranzītu</w:t>
            </w:r>
            <w:r w:rsidR="00003EB2" w:rsidRPr="007619C6">
              <w:rPr>
                <w:rFonts w:ascii="Times New Roman" w:hAnsi="Times New Roman" w:cs="Times New Roman"/>
                <w:sz w:val="24"/>
                <w:szCs w:val="24"/>
                <w:shd w:val="clear" w:color="auto" w:fill="FFFFFF"/>
              </w:rPr>
              <w:t>, un</w:t>
            </w:r>
            <w:r w:rsidR="00B90C82" w:rsidRPr="007619C6">
              <w:rPr>
                <w:rFonts w:ascii="Times New Roman" w:hAnsi="Times New Roman" w:cs="Times New Roman"/>
                <w:sz w:val="24"/>
                <w:szCs w:val="24"/>
                <w:shd w:val="clear" w:color="auto" w:fill="FFFFFF"/>
              </w:rPr>
              <w:t>,</w:t>
            </w:r>
            <w:r w:rsidR="00003EB2" w:rsidRPr="007619C6">
              <w:rPr>
                <w:rFonts w:ascii="Times New Roman" w:hAnsi="Times New Roman" w:cs="Times New Roman"/>
                <w:sz w:val="24"/>
                <w:szCs w:val="24"/>
                <w:shd w:val="clear" w:color="auto" w:fill="FFFFFF"/>
              </w:rPr>
              <w:t xml:space="preserve"> atbilstoši </w:t>
            </w:r>
            <w:r w:rsidR="006E5AB6">
              <w:rPr>
                <w:rFonts w:ascii="Times New Roman" w:hAnsi="Times New Roman" w:cs="Times New Roman"/>
                <w:sz w:val="24"/>
                <w:szCs w:val="24"/>
                <w:shd w:val="clear" w:color="auto" w:fill="FFFFFF"/>
              </w:rPr>
              <w:t xml:space="preserve">minētā likuma </w:t>
            </w:r>
            <w:r w:rsidR="00003EB2" w:rsidRPr="007619C6">
              <w:rPr>
                <w:rFonts w:ascii="Times New Roman" w:hAnsi="Times New Roman" w:cs="Times New Roman"/>
                <w:sz w:val="24"/>
                <w:szCs w:val="24"/>
                <w:shd w:val="clear" w:color="auto" w:fill="FFFFFF"/>
              </w:rPr>
              <w:t>5.panta otrajā daļā noteiktajam</w:t>
            </w:r>
            <w:r w:rsidR="00B90C82" w:rsidRPr="007619C6">
              <w:rPr>
                <w:rFonts w:ascii="Times New Roman" w:hAnsi="Times New Roman" w:cs="Times New Roman"/>
                <w:sz w:val="24"/>
                <w:szCs w:val="24"/>
                <w:shd w:val="clear" w:color="auto" w:fill="FFFFFF"/>
              </w:rPr>
              <w:t>,</w:t>
            </w:r>
            <w:r w:rsidR="00003EB2" w:rsidRPr="007619C6">
              <w:rPr>
                <w:rFonts w:ascii="Times New Roman" w:hAnsi="Times New Roman" w:cs="Times New Roman"/>
                <w:sz w:val="24"/>
                <w:szCs w:val="24"/>
                <w:shd w:val="clear" w:color="auto" w:fill="FFFFFF"/>
              </w:rPr>
              <w:t xml:space="preserve"> pilda arī citus normatīvajos aktos noteiktos uzdevumus. Valsts robežsardzes uzdevumus </w:t>
            </w:r>
            <w:r>
              <w:rPr>
                <w:rFonts w:ascii="Times New Roman" w:hAnsi="Times New Roman" w:cs="Times New Roman"/>
                <w:sz w:val="24"/>
                <w:szCs w:val="24"/>
                <w:shd w:val="clear" w:color="auto" w:fill="FFFFFF"/>
              </w:rPr>
              <w:t xml:space="preserve">savukārt </w:t>
            </w:r>
            <w:r w:rsidR="00003EB2" w:rsidRPr="007619C6">
              <w:rPr>
                <w:rFonts w:ascii="Times New Roman" w:hAnsi="Times New Roman" w:cs="Times New Roman"/>
                <w:sz w:val="24"/>
                <w:szCs w:val="24"/>
                <w:shd w:val="clear" w:color="auto" w:fill="FFFFFF"/>
              </w:rPr>
              <w:t xml:space="preserve">patvēruma jomā nosaka Patvēruma likums. </w:t>
            </w:r>
          </w:p>
          <w:p w14:paraId="389E81AE" w14:textId="0C184DA2" w:rsidR="007A799D" w:rsidRPr="00060F29" w:rsidRDefault="00815CFA" w:rsidP="007A7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99D">
              <w:rPr>
                <w:rFonts w:ascii="Times New Roman" w:hAnsi="Times New Roman" w:cs="Times New Roman"/>
                <w:sz w:val="24"/>
                <w:szCs w:val="24"/>
              </w:rPr>
              <w:t xml:space="preserve"> </w:t>
            </w:r>
            <w:r w:rsidR="007A799D" w:rsidRPr="00844293">
              <w:rPr>
                <w:rFonts w:ascii="Times New Roman" w:hAnsi="Times New Roman" w:cs="Times New Roman"/>
                <w:sz w:val="24"/>
                <w:szCs w:val="24"/>
              </w:rPr>
              <w:t xml:space="preserve"> Ņemot vērā minēto, īpašo datu iegūšana un apstrāde ir pamatota, jo</w:t>
            </w:r>
            <w:r w:rsidR="008463AC">
              <w:rPr>
                <w:rFonts w:ascii="Times New Roman" w:hAnsi="Times New Roman" w:cs="Times New Roman"/>
                <w:sz w:val="24"/>
                <w:szCs w:val="24"/>
              </w:rPr>
              <w:t xml:space="preserve"> nepieciešama kompetento iestāžu tiesību aktos noteikto uzdevumu un funkciju veikšanai:</w:t>
            </w:r>
          </w:p>
          <w:p w14:paraId="33E1B8BE" w14:textId="35861E67" w:rsidR="007A799D" w:rsidRPr="00815CFA" w:rsidRDefault="007A799D" w:rsidP="007A799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60F29">
              <w:rPr>
                <w:rFonts w:ascii="Times New Roman" w:hAnsi="Times New Roman" w:cs="Times New Roman"/>
                <w:sz w:val="24"/>
                <w:szCs w:val="24"/>
              </w:rPr>
              <w:t>starptautiskās aizsardzības saņemšana</w:t>
            </w:r>
            <w:r w:rsidR="008463AC">
              <w:rPr>
                <w:rFonts w:ascii="Times New Roman" w:hAnsi="Times New Roman" w:cs="Times New Roman"/>
                <w:sz w:val="24"/>
                <w:szCs w:val="24"/>
              </w:rPr>
              <w:t xml:space="preserve">, ievērojot </w:t>
            </w:r>
            <w:r w:rsidR="008463AC" w:rsidRPr="00260CB6">
              <w:rPr>
                <w:rFonts w:ascii="Times New Roman" w:hAnsi="Times New Roman" w:cs="Times New Roman"/>
                <w:sz w:val="24"/>
                <w:szCs w:val="24"/>
              </w:rPr>
              <w:t>Patvēruma likuma 37. - 44.pantā noteikt</w:t>
            </w:r>
            <w:r w:rsidR="008463AC">
              <w:rPr>
                <w:rFonts w:ascii="Times New Roman" w:hAnsi="Times New Roman" w:cs="Times New Roman"/>
                <w:sz w:val="24"/>
                <w:szCs w:val="24"/>
              </w:rPr>
              <w:t>os</w:t>
            </w:r>
            <w:r w:rsidR="008463AC" w:rsidRPr="00260CB6">
              <w:rPr>
                <w:rFonts w:ascii="Times New Roman" w:hAnsi="Times New Roman" w:cs="Times New Roman"/>
                <w:sz w:val="24"/>
                <w:szCs w:val="24"/>
              </w:rPr>
              <w:t xml:space="preserve"> nosacījum</w:t>
            </w:r>
            <w:r w:rsidR="008463AC">
              <w:rPr>
                <w:rFonts w:ascii="Times New Roman" w:hAnsi="Times New Roman" w:cs="Times New Roman"/>
                <w:sz w:val="24"/>
                <w:szCs w:val="24"/>
              </w:rPr>
              <w:t>us</w:t>
            </w:r>
            <w:r w:rsidR="008463AC" w:rsidRPr="00260CB6">
              <w:rPr>
                <w:rFonts w:ascii="Times New Roman" w:hAnsi="Times New Roman" w:cs="Times New Roman"/>
                <w:sz w:val="24"/>
                <w:szCs w:val="24"/>
              </w:rPr>
              <w:t xml:space="preserve"> </w:t>
            </w:r>
            <w:r w:rsidR="00303E54">
              <w:rPr>
                <w:rFonts w:ascii="Times New Roman" w:hAnsi="Times New Roman" w:cs="Times New Roman"/>
                <w:sz w:val="24"/>
                <w:szCs w:val="24"/>
              </w:rPr>
              <w:t xml:space="preserve">tās </w:t>
            </w:r>
            <w:r w:rsidR="008463AC" w:rsidRPr="00260CB6">
              <w:rPr>
                <w:rFonts w:ascii="Times New Roman" w:hAnsi="Times New Roman" w:cs="Times New Roman"/>
                <w:sz w:val="24"/>
                <w:szCs w:val="24"/>
              </w:rPr>
              <w:t>piešķiršanai</w:t>
            </w:r>
            <w:r w:rsidR="008463AC">
              <w:rPr>
                <w:rFonts w:ascii="Times New Roman" w:hAnsi="Times New Roman" w:cs="Times New Roman"/>
                <w:sz w:val="24"/>
                <w:szCs w:val="24"/>
              </w:rPr>
              <w:t>, tādējādi</w:t>
            </w:r>
            <w:r w:rsidRPr="00060F29">
              <w:rPr>
                <w:rFonts w:ascii="Times New Roman" w:hAnsi="Times New Roman" w:cs="Times New Roman"/>
                <w:sz w:val="24"/>
                <w:szCs w:val="24"/>
              </w:rPr>
              <w:t xml:space="preserve"> izriet no personas individuālajiem apstākļiem izcelsmes </w:t>
            </w:r>
            <w:r w:rsidRPr="00BD4465">
              <w:rPr>
                <w:rFonts w:ascii="Times New Roman" w:hAnsi="Times New Roman" w:cs="Times New Roman"/>
                <w:sz w:val="24"/>
                <w:szCs w:val="24"/>
              </w:rPr>
              <w:t>valstī,</w:t>
            </w:r>
            <w:r w:rsidRPr="00D65C01">
              <w:rPr>
                <w:rFonts w:ascii="Times New Roman" w:hAnsi="Times New Roman" w:cs="Times New Roman"/>
                <w:sz w:val="24"/>
                <w:szCs w:val="24"/>
              </w:rPr>
              <w:t xml:space="preserve"> kur tikušas apdraudētas personas tiesības un pamatbrīvības, jo pret personu vērstās vajāšanas vai smaga kaitējuma darbības ir tieši saistītas ar personas rases vai etnisko piederību</w:t>
            </w:r>
            <w:r w:rsidRPr="007C181F">
              <w:rPr>
                <w:rFonts w:ascii="Times New Roman" w:hAnsi="Times New Roman" w:cs="Times New Roman"/>
                <w:sz w:val="24"/>
                <w:szCs w:val="24"/>
              </w:rPr>
              <w:t>, reliģisko piederību vai politiskajiem uzskatiem, piederību pie noteiktas sociālās grupas</w:t>
            </w:r>
            <w:r>
              <w:rPr>
                <w:rFonts w:ascii="Times New Roman" w:hAnsi="Times New Roman" w:cs="Times New Roman"/>
                <w:sz w:val="24"/>
                <w:szCs w:val="24"/>
              </w:rPr>
              <w:t xml:space="preserve">, </w:t>
            </w:r>
            <w:r w:rsidRPr="007C181F">
              <w:rPr>
                <w:rFonts w:ascii="Times New Roman" w:hAnsi="Times New Roman" w:cs="Times New Roman"/>
                <w:sz w:val="24"/>
                <w:szCs w:val="24"/>
              </w:rPr>
              <w:t>kā arī</w:t>
            </w:r>
            <w:r>
              <w:rPr>
                <w:rFonts w:ascii="Times New Roman" w:hAnsi="Times New Roman" w:cs="Times New Roman"/>
                <w:sz w:val="24"/>
                <w:szCs w:val="24"/>
              </w:rPr>
              <w:t xml:space="preserve"> gadījumā, ja personai piespriests nāvessods, draud spīdzināšana, necilvēcīga vai pazemojoša attieksme pret viņu vai arī necilvēcīga vai pazemojoša sodīšana, pastāv smagi un individuāli draudi viņa dzīvībai vai veselībai plaši izplatītas vardarbības dēļ starptautisku vai iekšēju bruņotu konfliktu gadījumā;</w:t>
            </w:r>
            <w:r w:rsidRPr="007C181F">
              <w:rPr>
                <w:rFonts w:ascii="Times New Roman" w:hAnsi="Times New Roman" w:cs="Times New Roman"/>
                <w:sz w:val="24"/>
                <w:szCs w:val="24"/>
              </w:rPr>
              <w:t xml:space="preserve"> </w:t>
            </w:r>
          </w:p>
          <w:p w14:paraId="75792FBB" w14:textId="66CA3828" w:rsidR="007A799D" w:rsidRPr="00060F29" w:rsidRDefault="007A799D" w:rsidP="007A799D">
            <w:pPr>
              <w:spacing w:after="0" w:line="240" w:lineRule="auto"/>
              <w:jc w:val="both"/>
              <w:rPr>
                <w:rFonts w:ascii="Times New Roman" w:hAnsi="Times New Roman" w:cs="Times New Roman"/>
                <w:sz w:val="24"/>
                <w:szCs w:val="24"/>
              </w:rPr>
            </w:pPr>
            <w:r w:rsidRPr="007C181F">
              <w:rPr>
                <w:rFonts w:ascii="Times New Roman" w:hAnsi="Times New Roman" w:cs="Times New Roman"/>
                <w:sz w:val="24"/>
                <w:szCs w:val="24"/>
              </w:rPr>
              <w:lastRenderedPageBreak/>
              <w:t xml:space="preserve">- </w:t>
            </w:r>
            <w:r w:rsidRPr="00060F29">
              <w:rPr>
                <w:rFonts w:ascii="Times New Roman" w:hAnsi="Times New Roman" w:cs="Times New Roman"/>
                <w:sz w:val="24"/>
                <w:szCs w:val="24"/>
              </w:rPr>
              <w:t xml:space="preserve">patvēruma procedūrā atbildīgajām iestādēm </w:t>
            </w:r>
            <w:r w:rsidR="00303E54">
              <w:rPr>
                <w:rFonts w:ascii="Times New Roman" w:hAnsi="Times New Roman" w:cs="Times New Roman"/>
                <w:sz w:val="24"/>
                <w:szCs w:val="24"/>
              </w:rPr>
              <w:t>informāciju</w:t>
            </w:r>
            <w:r w:rsidRPr="00060F29">
              <w:rPr>
                <w:rFonts w:ascii="Times New Roman" w:hAnsi="Times New Roman" w:cs="Times New Roman"/>
                <w:sz w:val="24"/>
                <w:szCs w:val="24"/>
              </w:rPr>
              <w:t xml:space="preserve"> par </w:t>
            </w:r>
            <w:r w:rsidR="00303E54">
              <w:rPr>
                <w:rFonts w:ascii="Times New Roman" w:hAnsi="Times New Roman" w:cs="Times New Roman"/>
                <w:sz w:val="24"/>
                <w:szCs w:val="24"/>
              </w:rPr>
              <w:t>patvēruma meklētāja</w:t>
            </w:r>
            <w:r w:rsidRPr="00060F29">
              <w:rPr>
                <w:rFonts w:ascii="Times New Roman" w:hAnsi="Times New Roman" w:cs="Times New Roman"/>
                <w:sz w:val="24"/>
                <w:szCs w:val="24"/>
              </w:rPr>
              <w:t xml:space="preserve"> personīgo pieredzi</w:t>
            </w:r>
            <w:r w:rsidR="00303E54">
              <w:rPr>
                <w:rFonts w:ascii="Times New Roman" w:hAnsi="Times New Roman" w:cs="Times New Roman"/>
                <w:sz w:val="24"/>
                <w:szCs w:val="24"/>
              </w:rPr>
              <w:t xml:space="preserve"> </w:t>
            </w:r>
            <w:r w:rsidRPr="00060F29">
              <w:rPr>
                <w:rFonts w:ascii="Times New Roman" w:hAnsi="Times New Roman" w:cs="Times New Roman"/>
                <w:sz w:val="24"/>
                <w:szCs w:val="24"/>
              </w:rPr>
              <w:t>un individuālajiem lietas apstākļiem</w:t>
            </w:r>
            <w:r w:rsidR="00303E54">
              <w:rPr>
                <w:rFonts w:ascii="Times New Roman" w:hAnsi="Times New Roman" w:cs="Times New Roman"/>
                <w:sz w:val="24"/>
                <w:szCs w:val="24"/>
              </w:rPr>
              <w:t xml:space="preserve"> ir iespējams iegūt tikai no paša patvēruma meklētāja</w:t>
            </w:r>
            <w:r w:rsidRPr="00060F29">
              <w:rPr>
                <w:rFonts w:ascii="Times New Roman" w:hAnsi="Times New Roman" w:cs="Times New Roman"/>
                <w:sz w:val="24"/>
                <w:szCs w:val="24"/>
              </w:rPr>
              <w:t>, tādēļ nepastāv citi alternatīvi avoti šādas informācijas iegūšanai;</w:t>
            </w:r>
          </w:p>
          <w:p w14:paraId="4529098D" w14:textId="77777777" w:rsidR="007A799D" w:rsidRPr="00060F29"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patvēruma procedūrā iesaistītās institūcijas nav tiesīgas pieprasīt informāciju no patvēruma meklētāja izcelsmes valsts iestādēm (kas var būt vajātāji vai smaga kaitējuma nodarītāji), jo tas var atklāt vajātās personas atrašanās vietu, turklāt radīt apdraudējumu vajātās personas ģimenei izcelsmes valstī;</w:t>
            </w:r>
          </w:p>
          <w:p w14:paraId="5260405C" w14:textId="77777777" w:rsidR="007A799D"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xml:space="preserve">- patvēruma procedūrā iegūtie īpašie dati </w:t>
            </w:r>
            <w:r w:rsidRPr="007C181F">
              <w:rPr>
                <w:rFonts w:ascii="Times New Roman" w:hAnsi="Times New Roman" w:cs="Times New Roman"/>
                <w:sz w:val="24"/>
                <w:szCs w:val="24"/>
              </w:rPr>
              <w:t xml:space="preserve">tiek izmantoti tikai iesnieguma izvērtēšanai pēc būtības, </w:t>
            </w:r>
            <w:r w:rsidRPr="005D79F7">
              <w:rPr>
                <w:rFonts w:ascii="Times New Roman" w:hAnsi="Times New Roman" w:cs="Times New Roman"/>
                <w:sz w:val="24"/>
                <w:szCs w:val="24"/>
              </w:rPr>
              <w:t>tie netiek izmantoti kādiem citiem, ar lietas izvērtēšanu pēc būtības nesaistītiem mērķiem.</w:t>
            </w:r>
            <w:r>
              <w:rPr>
                <w:rFonts w:ascii="Times New Roman" w:hAnsi="Times New Roman" w:cs="Times New Roman"/>
                <w:sz w:val="24"/>
                <w:szCs w:val="24"/>
              </w:rPr>
              <w:t xml:space="preserve">    </w:t>
            </w:r>
          </w:p>
          <w:p w14:paraId="6564A8B2" w14:textId="096548AA" w:rsidR="007A799D" w:rsidRDefault="007A799D" w:rsidP="00815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181F">
              <w:rPr>
                <w:rFonts w:ascii="Times New Roman" w:hAnsi="Times New Roman" w:cs="Times New Roman"/>
                <w:sz w:val="24"/>
                <w:szCs w:val="24"/>
              </w:rPr>
              <w:t xml:space="preserve">Ņemot vērā minēto, patvēruma procedūras specifikas dēļ patvēruma meklētājiem tiek uzdoti jautājumi par tēmām, kas skar īpašo kategoriju personas datus, un </w:t>
            </w:r>
            <w:r>
              <w:rPr>
                <w:rFonts w:ascii="Times New Roman" w:hAnsi="Times New Roman" w:cs="Times New Roman"/>
                <w:sz w:val="24"/>
                <w:szCs w:val="24"/>
              </w:rPr>
              <w:t xml:space="preserve">attiecīgās ziņas </w:t>
            </w:r>
            <w:r w:rsidRPr="007C181F">
              <w:rPr>
                <w:rFonts w:ascii="Times New Roman" w:hAnsi="Times New Roman" w:cs="Times New Roman"/>
                <w:sz w:val="24"/>
                <w:szCs w:val="24"/>
              </w:rPr>
              <w:t xml:space="preserve">tiek </w:t>
            </w:r>
            <w:r>
              <w:rPr>
                <w:rFonts w:ascii="Times New Roman" w:hAnsi="Times New Roman" w:cs="Times New Roman"/>
                <w:sz w:val="24"/>
                <w:szCs w:val="24"/>
              </w:rPr>
              <w:t>iekļautas</w:t>
            </w:r>
            <w:r w:rsidRPr="007C181F">
              <w:rPr>
                <w:rFonts w:ascii="Times New Roman" w:hAnsi="Times New Roman" w:cs="Times New Roman"/>
                <w:sz w:val="24"/>
                <w:szCs w:val="24"/>
              </w:rPr>
              <w:t xml:space="preserve"> Reģistrā</w:t>
            </w:r>
            <w:r>
              <w:rPr>
                <w:rFonts w:ascii="Times New Roman" w:hAnsi="Times New Roman" w:cs="Times New Roman"/>
                <w:sz w:val="24"/>
                <w:szCs w:val="24"/>
              </w:rPr>
              <w:t>.</w:t>
            </w:r>
            <w:r w:rsidRPr="007C181F">
              <w:rPr>
                <w:rFonts w:ascii="Times New Roman" w:hAnsi="Times New Roman" w:cs="Times New Roman"/>
                <w:sz w:val="24"/>
                <w:szCs w:val="24"/>
              </w:rPr>
              <w:t xml:space="preserve"> </w:t>
            </w:r>
          </w:p>
          <w:p w14:paraId="29DBB67E" w14:textId="4127F777" w:rsidR="005A7120" w:rsidRDefault="007A799D" w:rsidP="00815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CFA">
              <w:rPr>
                <w:rFonts w:ascii="Times New Roman" w:hAnsi="Times New Roman" w:cs="Times New Roman"/>
                <w:sz w:val="24"/>
                <w:szCs w:val="24"/>
              </w:rPr>
              <w:t>Saskaņā ar</w:t>
            </w:r>
            <w:r w:rsidR="00815CFA" w:rsidRPr="007C181F">
              <w:rPr>
                <w:rFonts w:ascii="Times New Roman" w:hAnsi="Times New Roman" w:cs="Times New Roman"/>
                <w:sz w:val="24"/>
                <w:szCs w:val="24"/>
              </w:rPr>
              <w:t xml:space="preserve"> Vispārīgās datu aizsardzības regulas 5.panta </w:t>
            </w:r>
            <w:r w:rsidR="00815CFA">
              <w:rPr>
                <w:rFonts w:ascii="Times New Roman" w:hAnsi="Times New Roman" w:cs="Times New Roman"/>
                <w:sz w:val="24"/>
                <w:szCs w:val="24"/>
              </w:rPr>
              <w:t>1.</w:t>
            </w:r>
            <w:r w:rsidR="00815CFA" w:rsidRPr="007C181F">
              <w:rPr>
                <w:rFonts w:ascii="Times New Roman" w:hAnsi="Times New Roman" w:cs="Times New Roman"/>
                <w:sz w:val="24"/>
                <w:szCs w:val="24"/>
              </w:rPr>
              <w:t>punktā noteikt</w:t>
            </w:r>
            <w:r w:rsidR="00815CFA">
              <w:rPr>
                <w:rFonts w:ascii="Times New Roman" w:hAnsi="Times New Roman" w:cs="Times New Roman"/>
                <w:sz w:val="24"/>
                <w:szCs w:val="24"/>
              </w:rPr>
              <w:t>o</w:t>
            </w:r>
            <w:r w:rsidR="00815CFA" w:rsidRPr="007C181F">
              <w:rPr>
                <w:rFonts w:ascii="Times New Roman" w:hAnsi="Times New Roman" w:cs="Times New Roman"/>
                <w:sz w:val="24"/>
                <w:szCs w:val="24"/>
              </w:rPr>
              <w:t xml:space="preserve"> personas datu apstrād</w:t>
            </w:r>
            <w:r w:rsidR="00815CFA">
              <w:rPr>
                <w:rFonts w:ascii="Times New Roman" w:hAnsi="Times New Roman" w:cs="Times New Roman"/>
                <w:sz w:val="24"/>
                <w:szCs w:val="24"/>
              </w:rPr>
              <w:t>ē</w:t>
            </w:r>
            <w:r w:rsidR="00815CFA" w:rsidRPr="007C181F">
              <w:rPr>
                <w:rFonts w:ascii="Times New Roman" w:hAnsi="Times New Roman" w:cs="Times New Roman"/>
                <w:sz w:val="24"/>
                <w:szCs w:val="24"/>
              </w:rPr>
              <w:t xml:space="preserve"> </w:t>
            </w:r>
            <w:r w:rsidR="00003EB2">
              <w:rPr>
                <w:rFonts w:ascii="Times New Roman" w:hAnsi="Times New Roman" w:cs="Times New Roman"/>
                <w:sz w:val="24"/>
                <w:szCs w:val="24"/>
              </w:rPr>
              <w:t>tiek ievēroti š</w:t>
            </w:r>
            <w:r w:rsidR="00815CFA">
              <w:rPr>
                <w:rFonts w:ascii="Times New Roman" w:hAnsi="Times New Roman" w:cs="Times New Roman"/>
                <w:sz w:val="24"/>
                <w:szCs w:val="24"/>
              </w:rPr>
              <w:t xml:space="preserve">ādi </w:t>
            </w:r>
            <w:r w:rsidR="00815CFA" w:rsidRPr="007C181F">
              <w:rPr>
                <w:rFonts w:ascii="Times New Roman" w:hAnsi="Times New Roman" w:cs="Times New Roman"/>
                <w:sz w:val="24"/>
                <w:szCs w:val="24"/>
              </w:rPr>
              <w:t>princi</w:t>
            </w:r>
            <w:r w:rsidR="005D79F7">
              <w:rPr>
                <w:rFonts w:ascii="Times New Roman" w:hAnsi="Times New Roman" w:cs="Times New Roman"/>
                <w:sz w:val="24"/>
                <w:szCs w:val="24"/>
              </w:rPr>
              <w:t>pi</w:t>
            </w:r>
            <w:r w:rsidR="00815CFA" w:rsidRPr="007C181F">
              <w:rPr>
                <w:rFonts w:ascii="Times New Roman" w:hAnsi="Times New Roman" w:cs="Times New Roman"/>
                <w:sz w:val="24"/>
                <w:szCs w:val="24"/>
              </w:rPr>
              <w:t>: personas dati tiek apstrādāti likumīgi, godprātīgi un datu subjektam pārredzamā veidā</w:t>
            </w:r>
            <w:r w:rsidR="008F5E85">
              <w:rPr>
                <w:rFonts w:ascii="Times New Roman" w:hAnsi="Times New Roman" w:cs="Times New Roman"/>
                <w:sz w:val="24"/>
                <w:szCs w:val="24"/>
              </w:rPr>
              <w:t>;</w:t>
            </w:r>
            <w:r w:rsidR="00815CFA" w:rsidRPr="007C181F">
              <w:rPr>
                <w:rFonts w:ascii="Times New Roman" w:hAnsi="Times New Roman" w:cs="Times New Roman"/>
                <w:sz w:val="24"/>
                <w:szCs w:val="24"/>
              </w:rPr>
              <w:t xml:space="preserve"> dati tiek vākti konkrētos, skaidros un leģitīmos nolūkos, un to turpmāku apstrādi neveic ar minētajiem nolūkiem nesavienojamā veidā</w:t>
            </w:r>
            <w:r w:rsidR="008F5E85">
              <w:rPr>
                <w:rFonts w:ascii="Times New Roman" w:hAnsi="Times New Roman" w:cs="Times New Roman"/>
                <w:sz w:val="24"/>
                <w:szCs w:val="24"/>
              </w:rPr>
              <w:t xml:space="preserve">; </w:t>
            </w:r>
            <w:r w:rsidR="00815CFA" w:rsidRPr="007C181F">
              <w:rPr>
                <w:rFonts w:ascii="Times New Roman" w:hAnsi="Times New Roman" w:cs="Times New Roman"/>
                <w:sz w:val="24"/>
                <w:szCs w:val="24"/>
              </w:rPr>
              <w:t>ir adekvāti, atbilstīgi un ietver tikai to, kas nepieciešams apstrādes nolūkos</w:t>
            </w:r>
            <w:r w:rsidR="008F5E85">
              <w:rPr>
                <w:rFonts w:ascii="Times New Roman" w:hAnsi="Times New Roman" w:cs="Times New Roman"/>
                <w:sz w:val="24"/>
                <w:szCs w:val="24"/>
              </w:rPr>
              <w:t xml:space="preserve">; </w:t>
            </w:r>
            <w:r w:rsidR="00815CFA" w:rsidRPr="007C181F">
              <w:rPr>
                <w:rFonts w:ascii="Times New Roman" w:hAnsi="Times New Roman" w:cs="Times New Roman"/>
                <w:sz w:val="24"/>
                <w:szCs w:val="24"/>
              </w:rPr>
              <w:t>ir precīzi  un, ja vajadzīgs, atjaunināti</w:t>
            </w:r>
            <w:r w:rsidR="008F5E85">
              <w:rPr>
                <w:rFonts w:ascii="Times New Roman" w:hAnsi="Times New Roman" w:cs="Times New Roman"/>
                <w:sz w:val="24"/>
                <w:szCs w:val="24"/>
              </w:rPr>
              <w:t>;</w:t>
            </w:r>
            <w:r w:rsidR="00815CFA" w:rsidRPr="007C181F">
              <w:rPr>
                <w:rFonts w:ascii="Times New Roman" w:hAnsi="Times New Roman" w:cs="Times New Roman"/>
                <w:sz w:val="24"/>
                <w:szCs w:val="24"/>
              </w:rPr>
              <w:t xml:space="preserve"> tiek glabāti veidā, kas pieļauj datu subjektu identifikāciju ne ilgāk kā nepieciešams nolūkiem, kādos attiecīgos personas datus apstrādā; personas datus var glabāt ilgāk, ciktāl personas datus apstrādās tikai arhivēšanas nolūkos [..] vai statistikas nolūkos</w:t>
            </w:r>
            <w:r w:rsidR="008F5E85">
              <w:rPr>
                <w:rFonts w:ascii="Times New Roman" w:hAnsi="Times New Roman" w:cs="Times New Roman"/>
                <w:sz w:val="24"/>
                <w:szCs w:val="24"/>
              </w:rPr>
              <w:t xml:space="preserve">; </w:t>
            </w:r>
            <w:r w:rsidR="00815CFA" w:rsidRPr="007C181F">
              <w:rPr>
                <w:rFonts w:ascii="Times New Roman" w:hAnsi="Times New Roman" w:cs="Times New Roman"/>
                <w:sz w:val="24"/>
                <w:szCs w:val="24"/>
              </w:rPr>
              <w:t>tiek apstrādāti tādā veidā, lai tiktu nodrošināta atbilstoša datu drošība</w:t>
            </w:r>
            <w:r w:rsidR="00815CFA">
              <w:rPr>
                <w:rFonts w:ascii="Times New Roman" w:hAnsi="Times New Roman" w:cs="Times New Roman"/>
                <w:sz w:val="24"/>
                <w:szCs w:val="24"/>
              </w:rPr>
              <w:t>.</w:t>
            </w:r>
          </w:p>
          <w:p w14:paraId="48DC9C13" w14:textId="60F55BC7" w:rsidR="007A799D" w:rsidRDefault="007A799D" w:rsidP="00546DDE">
            <w:pPr>
              <w:spacing w:after="0" w:line="240" w:lineRule="auto"/>
              <w:jc w:val="both"/>
              <w:rPr>
                <w:sz w:val="24"/>
                <w:szCs w:val="24"/>
              </w:rPr>
            </w:pPr>
            <w:r>
              <w:rPr>
                <w:rFonts w:ascii="Times New Roman" w:hAnsi="Times New Roman" w:cs="Times New Roman"/>
                <w:sz w:val="24"/>
                <w:szCs w:val="24"/>
              </w:rPr>
              <w:t xml:space="preserve">      P</w:t>
            </w:r>
            <w:r w:rsidRPr="007C181F">
              <w:rPr>
                <w:rFonts w:ascii="Times New Roman" w:hAnsi="Times New Roman" w:cs="Times New Roman"/>
                <w:sz w:val="24"/>
                <w:szCs w:val="24"/>
              </w:rPr>
              <w:t xml:space="preserve">iekļuve Reģistram tiek nodrošināta tikai patvēruma procedūrā iesaistīto institūciju autorizētiem darbiniekiem, pamatojoties uz noslēgtu vienošanos starp konkrēto institūciju un </w:t>
            </w:r>
            <w:r>
              <w:rPr>
                <w:rFonts w:ascii="Times New Roman" w:hAnsi="Times New Roman" w:cs="Times New Roman"/>
                <w:sz w:val="24"/>
                <w:szCs w:val="24"/>
              </w:rPr>
              <w:t>Pilsonības un migrācijas lietu pārvaldes</w:t>
            </w:r>
            <w:r w:rsidRPr="007C181F">
              <w:rPr>
                <w:rFonts w:ascii="Times New Roman" w:hAnsi="Times New Roman" w:cs="Times New Roman"/>
                <w:sz w:val="24"/>
                <w:szCs w:val="24"/>
              </w:rPr>
              <w:t xml:space="preserve"> priekšnieku, turklāt katram no autorizētajiem lietotājiem tiek piešķirts viņa funkcijām atbilstošs piekļuves tiesību apjoms. Autorizētajam lietotājam var noteikt piekļuves ierobežojumus, piemēram, ļaujot pārbaudīt identitātes datus, bet liedzot piekļuvi Reģistrā</w:t>
            </w:r>
            <w:r>
              <w:rPr>
                <w:rFonts w:ascii="Times New Roman" w:hAnsi="Times New Roman" w:cs="Times New Roman"/>
                <w:sz w:val="24"/>
                <w:szCs w:val="24"/>
              </w:rPr>
              <w:t xml:space="preserve"> ziņām, kas iegūtas, veicot </w:t>
            </w:r>
            <w:r w:rsidR="00CE5EFC">
              <w:rPr>
                <w:rFonts w:ascii="Times New Roman" w:hAnsi="Times New Roman" w:cs="Times New Roman"/>
                <w:sz w:val="24"/>
                <w:szCs w:val="24"/>
              </w:rPr>
              <w:t xml:space="preserve">pārrunas un </w:t>
            </w:r>
            <w:r>
              <w:rPr>
                <w:rFonts w:ascii="Times New Roman" w:hAnsi="Times New Roman" w:cs="Times New Roman"/>
                <w:sz w:val="24"/>
                <w:szCs w:val="24"/>
              </w:rPr>
              <w:t>sākotnējo interviju</w:t>
            </w:r>
            <w:r w:rsidRPr="007C181F">
              <w:rPr>
                <w:rFonts w:ascii="Times New Roman" w:hAnsi="Times New Roman" w:cs="Times New Roman"/>
                <w:sz w:val="24"/>
                <w:szCs w:val="24"/>
              </w:rPr>
              <w:t>, ja pienākumu izpildei piekļuve šai infor</w:t>
            </w:r>
            <w:r>
              <w:rPr>
                <w:rFonts w:ascii="Times New Roman" w:hAnsi="Times New Roman" w:cs="Times New Roman"/>
                <w:sz w:val="24"/>
                <w:szCs w:val="24"/>
              </w:rPr>
              <w:t>mācijai nav nepieciešama.</w:t>
            </w:r>
          </w:p>
          <w:p w14:paraId="5625515F" w14:textId="1F177685" w:rsidR="007A799D" w:rsidRPr="004E35CF" w:rsidRDefault="007A799D" w:rsidP="00546DDE">
            <w:pPr>
              <w:spacing w:after="0" w:line="240" w:lineRule="auto"/>
              <w:jc w:val="both"/>
              <w:rPr>
                <w:sz w:val="24"/>
                <w:szCs w:val="24"/>
              </w:rPr>
            </w:pPr>
            <w:r>
              <w:rPr>
                <w:rFonts w:ascii="Times New Roman" w:hAnsi="Times New Roman" w:cs="Times New Roman"/>
                <w:sz w:val="24"/>
                <w:szCs w:val="24"/>
              </w:rPr>
              <w:lastRenderedPageBreak/>
              <w:t xml:space="preserve">      </w:t>
            </w:r>
            <w:r w:rsidRPr="00546DDE">
              <w:rPr>
                <w:rFonts w:ascii="Times New Roman" w:hAnsi="Times New Roman" w:cs="Times New Roman"/>
                <w:sz w:val="24"/>
                <w:szCs w:val="24"/>
              </w:rPr>
              <w:t>Vienlaikus detalizētākās informācijas iekļaušana Reģistrā nodrošinās, tai skaitā, iespēju elektroniski uzkrāt un atlasīt</w:t>
            </w:r>
            <w:r w:rsidR="00463B96">
              <w:rPr>
                <w:rFonts w:ascii="Times New Roman" w:hAnsi="Times New Roman" w:cs="Times New Roman"/>
                <w:sz w:val="24"/>
                <w:szCs w:val="24"/>
              </w:rPr>
              <w:t xml:space="preserve"> datus</w:t>
            </w:r>
            <w:r w:rsidRPr="00546DDE">
              <w:rPr>
                <w:rFonts w:ascii="Times New Roman" w:hAnsi="Times New Roman" w:cs="Times New Roman"/>
                <w:sz w:val="24"/>
                <w:szCs w:val="24"/>
              </w:rPr>
              <w:t xml:space="preserve">, tādējādi samazinot regulāro statistikas pārskatu sagatavošanai nepieciešamo laiku, kvalitatīvus statistikas datus, kas atbilstoši Eiropas Savienības normatīvajam regulējumam patvēruma jomā iesaistītajām nacionālajām institūcijām regulāri ir jāsniedz: </w:t>
            </w:r>
          </w:p>
          <w:p w14:paraId="70AF87B2" w14:textId="77777777" w:rsidR="007A799D" w:rsidRPr="00060F29"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ANO Augstā komisāra bēgļu jautājumos (UNHCR) birojam atbilstoši šīs starptautiskās organizācijas mandātā noteiktajam;</w:t>
            </w:r>
          </w:p>
          <w:p w14:paraId="18F59DDE" w14:textId="77777777" w:rsidR="007A799D" w:rsidRPr="00060F29"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Eiropas Patvēruma atbalsta birojam (EASO) saskaņā ar Eiropas Parlamenta un Padomes Regulā (ES) Nr.439/2010 (2010.gada 19.maijs), ar ko izveido Eiropas Patvēruma atbalsta biroju noteikto;</w:t>
            </w:r>
          </w:p>
          <w:p w14:paraId="21B61E33" w14:textId="46764628" w:rsidR="007A799D" w:rsidRPr="00060F29"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xml:space="preserve">- Eiropas Robežu un krasta apsardzes aģentūrai (FRONTEX) saskaņā ar </w:t>
            </w:r>
            <w:r w:rsidR="00487F16" w:rsidRPr="00964527">
              <w:rPr>
                <w:rFonts w:ascii="Times New Roman" w:hAnsi="Times New Roman" w:cs="Times New Roman"/>
                <w:sz w:val="24"/>
                <w:szCs w:val="24"/>
              </w:rPr>
              <w:t>Eiropas Parlamenta un Padomes Regulā (ES) 2019/1896 (2019.gada 13. novembris) par Eiropas Robežu un krasta apsardzi un ar ko atceļ Regulas (ES) Nr. 1052/2013 un (ES) 2016/1624</w:t>
            </w:r>
            <w:r w:rsidR="00487F16" w:rsidRPr="00964527">
              <w:rPr>
                <w:szCs w:val="24"/>
              </w:rPr>
              <w:t xml:space="preserve"> </w:t>
            </w:r>
            <w:r w:rsidRPr="00964527">
              <w:rPr>
                <w:rFonts w:ascii="Times New Roman" w:hAnsi="Times New Roman" w:cs="Times New Roman"/>
                <w:sz w:val="24"/>
                <w:szCs w:val="24"/>
              </w:rPr>
              <w:t>noteikto;</w:t>
            </w:r>
          </w:p>
          <w:p w14:paraId="62B1481E" w14:textId="77777777" w:rsidR="007A799D" w:rsidRPr="00060F29"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Eiropas Savienības Statistikas birojam (EUROSTAT) saskaņā ar Eiropas Parlamenta un Padomes Regulu (EK) Nr.862/2007 (2007.gada 11.jūlijs) par Kopienas statistiku attiecībā uz starptautisko aizsardzību, kā arī lai atceltu Padomes Regulu (EEK) Nr311/76 attiecībā uz statistikas vākšanu par ārvalstu darba ņēmējiem, kā arī Eiropas Parlamenta un Padomes Regulu (ES) 2020/851 (2020.gada 18.jūnijs), ar ko groza Regulu (EK) Nr.862/2007 par Kopienu statistiku attiecībā uz migrāciju un starptautisko aizsardzību.</w:t>
            </w:r>
          </w:p>
          <w:p w14:paraId="402CDC4F" w14:textId="46288C93" w:rsidR="007A799D" w:rsidRPr="007C181F" w:rsidRDefault="007A799D" w:rsidP="007A799D">
            <w:pPr>
              <w:spacing w:after="0" w:line="240" w:lineRule="auto"/>
              <w:jc w:val="both"/>
              <w:rPr>
                <w:rFonts w:ascii="Times New Roman" w:hAnsi="Times New Roman" w:cs="Times New Roman"/>
                <w:sz w:val="24"/>
                <w:szCs w:val="24"/>
              </w:rPr>
            </w:pPr>
            <w:r w:rsidRPr="00060F29">
              <w:rPr>
                <w:rFonts w:ascii="Times New Roman" w:hAnsi="Times New Roman" w:cs="Times New Roman"/>
                <w:sz w:val="24"/>
                <w:szCs w:val="24"/>
              </w:rPr>
              <w:t xml:space="preserve">     Statistikas apkopošanas nolūkiem no Reģistra tiek izmantoti tikai anonimizēti dati, kas neļauj identificēt konkrētu fizisko personu. Savukārt </w:t>
            </w:r>
            <w:r w:rsidRPr="00060F29">
              <w:rPr>
                <w:rFonts w:ascii="Times New Roman" w:hAnsi="Times New Roman" w:cs="Times New Roman"/>
                <w:sz w:val="24"/>
                <w:szCs w:val="24"/>
                <w:shd w:val="clear" w:color="auto" w:fill="FFFFFF"/>
              </w:rPr>
              <w:t>atbilstoši Patvēruma likuma 5.pantā noteiktajam patvēruma procedūrā iesaistīto institūciju darbiniekiem nav tiesību izpaust informāciju par patvēruma meklētāju, arī par iesnieguma iesniegšanas faktu, izņemot gadījumus, kad patvēruma meklētājs tam rakstveidā piekritis vai informāciju savas kompetences ietvaros pieprasījusi valsts vai pašvaldības institūcija. Par informācijas izpaušanu darbinieks saucams pie disciplinārās atbildības, administratīvās atbildības vai kriminālatbildības.</w:t>
            </w:r>
          </w:p>
          <w:p w14:paraId="666F839E" w14:textId="1EF69BF2" w:rsidR="007A799D" w:rsidRPr="007C181F" w:rsidRDefault="008F5E85" w:rsidP="007A7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CFA" w:rsidRPr="007C181F">
              <w:rPr>
                <w:rFonts w:ascii="Times New Roman" w:hAnsi="Times New Roman" w:cs="Times New Roman"/>
                <w:sz w:val="24"/>
                <w:szCs w:val="24"/>
              </w:rPr>
              <w:t xml:space="preserve">Atbilstoši </w:t>
            </w:r>
            <w:r w:rsidR="007A799D">
              <w:rPr>
                <w:rFonts w:ascii="Times New Roman" w:hAnsi="Times New Roman" w:cs="Times New Roman"/>
                <w:sz w:val="24"/>
                <w:szCs w:val="24"/>
              </w:rPr>
              <w:t xml:space="preserve">Vispārīgās datu aizsardzības </w:t>
            </w:r>
            <w:r w:rsidR="00815CFA" w:rsidRPr="007C181F">
              <w:rPr>
                <w:rFonts w:ascii="Times New Roman" w:hAnsi="Times New Roman" w:cs="Times New Roman"/>
                <w:sz w:val="24"/>
                <w:szCs w:val="24"/>
              </w:rPr>
              <w:t xml:space="preserve">regulas 13.pantam – ja datu subjekta datus vāc no datu subjekta, pārzinis datu iegūšanas laikā datu subjektam sniedz šādu informāciju: pārziņa pārstāvja identitāte un </w:t>
            </w:r>
            <w:r w:rsidR="00815CFA" w:rsidRPr="007C181F">
              <w:rPr>
                <w:rFonts w:ascii="Times New Roman" w:hAnsi="Times New Roman" w:cs="Times New Roman"/>
                <w:sz w:val="24"/>
                <w:szCs w:val="24"/>
              </w:rPr>
              <w:lastRenderedPageBreak/>
              <w:t>kontaktinformācija</w:t>
            </w:r>
            <w:r w:rsidR="00546DDE">
              <w:rPr>
                <w:rFonts w:ascii="Times New Roman" w:hAnsi="Times New Roman" w:cs="Times New Roman"/>
                <w:sz w:val="24"/>
                <w:szCs w:val="24"/>
              </w:rPr>
              <w:t>,</w:t>
            </w:r>
            <w:r>
              <w:rPr>
                <w:rFonts w:ascii="Times New Roman" w:hAnsi="Times New Roman" w:cs="Times New Roman"/>
                <w:sz w:val="24"/>
                <w:szCs w:val="24"/>
              </w:rPr>
              <w:t xml:space="preserve"> </w:t>
            </w:r>
            <w:r w:rsidR="00815CFA" w:rsidRPr="007C181F">
              <w:rPr>
                <w:rFonts w:ascii="Times New Roman" w:hAnsi="Times New Roman" w:cs="Times New Roman"/>
                <w:sz w:val="24"/>
                <w:szCs w:val="24"/>
              </w:rPr>
              <w:t>apstrādes nolūki, kam paredzēti personas dati, kā arī apstrādes juridiskais pamats.</w:t>
            </w:r>
            <w:r w:rsidR="007A799D">
              <w:rPr>
                <w:rFonts w:ascii="Times New Roman" w:hAnsi="Times New Roman" w:cs="Times New Roman"/>
                <w:sz w:val="24"/>
                <w:szCs w:val="24"/>
              </w:rPr>
              <w:t xml:space="preserve"> Tādējādi Reģistra</w:t>
            </w:r>
            <w:r w:rsidR="007A799D" w:rsidRPr="007C181F">
              <w:rPr>
                <w:rFonts w:ascii="Times New Roman" w:hAnsi="Times New Roman" w:cs="Times New Roman"/>
                <w:sz w:val="24"/>
                <w:szCs w:val="24"/>
              </w:rPr>
              <w:t xml:space="preserve"> </w:t>
            </w:r>
            <w:r w:rsidR="007A799D" w:rsidRPr="005D79F7">
              <w:rPr>
                <w:rFonts w:ascii="Times New Roman" w:hAnsi="Times New Roman" w:cs="Times New Roman"/>
                <w:sz w:val="24"/>
                <w:szCs w:val="24"/>
              </w:rPr>
              <w:t>lietotāji</w:t>
            </w:r>
            <w:r w:rsidR="007A799D">
              <w:rPr>
                <w:rFonts w:ascii="Times New Roman" w:hAnsi="Times New Roman" w:cs="Times New Roman"/>
                <w:sz w:val="24"/>
                <w:szCs w:val="24"/>
              </w:rPr>
              <w:t xml:space="preserve"> </w:t>
            </w:r>
            <w:r w:rsidR="007A799D" w:rsidRPr="005D79F7">
              <w:rPr>
                <w:rFonts w:ascii="Times New Roman" w:hAnsi="Times New Roman" w:cs="Times New Roman"/>
                <w:sz w:val="24"/>
                <w:szCs w:val="24"/>
              </w:rPr>
              <w:t>–</w:t>
            </w:r>
            <w:r w:rsidR="007A799D">
              <w:rPr>
                <w:rFonts w:ascii="Times New Roman" w:hAnsi="Times New Roman" w:cs="Times New Roman"/>
                <w:sz w:val="24"/>
                <w:szCs w:val="24"/>
              </w:rPr>
              <w:t xml:space="preserve"> Valsts r</w:t>
            </w:r>
            <w:r w:rsidR="007A799D" w:rsidRPr="005D79F7">
              <w:rPr>
                <w:rFonts w:ascii="Times New Roman" w:hAnsi="Times New Roman" w:cs="Times New Roman"/>
                <w:sz w:val="24"/>
                <w:szCs w:val="24"/>
              </w:rPr>
              <w:t xml:space="preserve">obežsardzes un </w:t>
            </w:r>
            <w:r w:rsidR="007A799D">
              <w:rPr>
                <w:rFonts w:ascii="Times New Roman" w:hAnsi="Times New Roman" w:cs="Times New Roman"/>
                <w:sz w:val="24"/>
                <w:szCs w:val="24"/>
              </w:rPr>
              <w:t>Pilsonības un migrācijas lietu p</w:t>
            </w:r>
            <w:r w:rsidR="007A799D" w:rsidRPr="005D79F7">
              <w:rPr>
                <w:rFonts w:ascii="Times New Roman" w:hAnsi="Times New Roman" w:cs="Times New Roman"/>
                <w:sz w:val="24"/>
                <w:szCs w:val="24"/>
              </w:rPr>
              <w:t>ārvaldes amatpersonas</w:t>
            </w:r>
            <w:r w:rsidR="007A799D">
              <w:rPr>
                <w:rFonts w:ascii="Times New Roman" w:hAnsi="Times New Roman" w:cs="Times New Roman"/>
                <w:sz w:val="24"/>
                <w:szCs w:val="24"/>
              </w:rPr>
              <w:t xml:space="preserve"> </w:t>
            </w:r>
            <w:r w:rsidR="007A799D" w:rsidRPr="007C181F">
              <w:rPr>
                <w:rFonts w:ascii="Times New Roman" w:hAnsi="Times New Roman" w:cs="Times New Roman"/>
                <w:sz w:val="24"/>
                <w:szCs w:val="24"/>
              </w:rPr>
              <w:t xml:space="preserve">pirms </w:t>
            </w:r>
            <w:r w:rsidR="007A799D">
              <w:rPr>
                <w:rFonts w:ascii="Times New Roman" w:hAnsi="Times New Roman" w:cs="Times New Roman"/>
                <w:sz w:val="24"/>
                <w:szCs w:val="24"/>
              </w:rPr>
              <w:t>ziņu iegūšanas un iekļaušanas</w:t>
            </w:r>
            <w:r w:rsidR="007A799D" w:rsidRPr="007C181F">
              <w:rPr>
                <w:rFonts w:ascii="Times New Roman" w:hAnsi="Times New Roman" w:cs="Times New Roman"/>
                <w:sz w:val="24"/>
                <w:szCs w:val="24"/>
              </w:rPr>
              <w:t xml:space="preserve"> </w:t>
            </w:r>
            <w:r w:rsidR="007A799D">
              <w:rPr>
                <w:rFonts w:ascii="Times New Roman" w:hAnsi="Times New Roman" w:cs="Times New Roman"/>
                <w:sz w:val="24"/>
                <w:szCs w:val="24"/>
              </w:rPr>
              <w:t xml:space="preserve">Reģistrā </w:t>
            </w:r>
            <w:r w:rsidR="007A799D" w:rsidRPr="007C181F">
              <w:rPr>
                <w:rFonts w:ascii="Times New Roman" w:hAnsi="Times New Roman" w:cs="Times New Roman"/>
                <w:sz w:val="24"/>
                <w:szCs w:val="24"/>
              </w:rPr>
              <w:t>patvēruma meklētājam sniedz informāciju par:</w:t>
            </w:r>
          </w:p>
          <w:p w14:paraId="5F194340" w14:textId="77777777" w:rsidR="007A799D" w:rsidRPr="007C181F" w:rsidRDefault="007A799D" w:rsidP="007A799D">
            <w:pPr>
              <w:spacing w:after="0" w:line="240" w:lineRule="auto"/>
              <w:jc w:val="both"/>
              <w:rPr>
                <w:rFonts w:ascii="Times New Roman" w:hAnsi="Times New Roman" w:cs="Times New Roman"/>
                <w:sz w:val="24"/>
                <w:szCs w:val="24"/>
              </w:rPr>
            </w:pPr>
            <w:r w:rsidRPr="007C181F">
              <w:rPr>
                <w:rFonts w:ascii="Times New Roman" w:hAnsi="Times New Roman" w:cs="Times New Roman"/>
                <w:sz w:val="24"/>
                <w:szCs w:val="24"/>
              </w:rPr>
              <w:t>- savu identitāti, institūciju, kuru pārstāv, un tās kompetenci patvēruma procedūrā;</w:t>
            </w:r>
          </w:p>
          <w:p w14:paraId="6735DBF1" w14:textId="77777777" w:rsidR="007A799D" w:rsidRDefault="007A799D" w:rsidP="007A799D">
            <w:pPr>
              <w:spacing w:after="0" w:line="240" w:lineRule="auto"/>
              <w:jc w:val="both"/>
              <w:rPr>
                <w:rFonts w:ascii="Times New Roman" w:hAnsi="Times New Roman" w:cs="Times New Roman"/>
                <w:sz w:val="24"/>
                <w:szCs w:val="24"/>
              </w:rPr>
            </w:pPr>
            <w:r w:rsidRPr="007C181F">
              <w:rPr>
                <w:rFonts w:ascii="Times New Roman" w:hAnsi="Times New Roman" w:cs="Times New Roman"/>
                <w:sz w:val="24"/>
                <w:szCs w:val="24"/>
              </w:rPr>
              <w:t xml:space="preserve">- </w:t>
            </w:r>
            <w:r w:rsidRPr="005D79F7">
              <w:rPr>
                <w:rFonts w:ascii="Times New Roman" w:hAnsi="Times New Roman" w:cs="Times New Roman"/>
                <w:sz w:val="24"/>
                <w:szCs w:val="24"/>
              </w:rPr>
              <w:t>datu iegūšanas pamatojumu un nozīmi patvēruma procedūrā;</w:t>
            </w:r>
          </w:p>
          <w:p w14:paraId="1843A9C2" w14:textId="77777777" w:rsidR="007A799D" w:rsidRDefault="007A799D" w:rsidP="007A7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C181F">
              <w:rPr>
                <w:rFonts w:ascii="Times New Roman" w:hAnsi="Times New Roman" w:cs="Times New Roman"/>
                <w:sz w:val="24"/>
                <w:szCs w:val="24"/>
              </w:rPr>
              <w:t xml:space="preserve"> informāciju par patvēruma meklētāja tiesībām un </w:t>
            </w:r>
            <w:r>
              <w:rPr>
                <w:rFonts w:ascii="Times New Roman" w:hAnsi="Times New Roman" w:cs="Times New Roman"/>
                <w:sz w:val="24"/>
                <w:szCs w:val="24"/>
              </w:rPr>
              <w:t>pienākumiem patvēruma procedūrā, tai skaitā tiesībām</w:t>
            </w:r>
          </w:p>
          <w:p w14:paraId="22391D99" w14:textId="25D6351B" w:rsidR="00725CFA" w:rsidRPr="00546DDE" w:rsidRDefault="007A799D" w:rsidP="00546DDE">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w:t>
            </w:r>
            <w:r w:rsidRPr="007C181F">
              <w:rPr>
                <w:rFonts w:ascii="Times New Roman" w:hAnsi="Times New Roman" w:cs="Times New Roman"/>
                <w:sz w:val="24"/>
                <w:szCs w:val="24"/>
              </w:rPr>
              <w:t>atvēruma procedūras gaitā lūgt precizēt vai labot datus</w:t>
            </w:r>
            <w:r>
              <w:rPr>
                <w:rFonts w:ascii="Times New Roman" w:hAnsi="Times New Roman" w:cs="Times New Roman"/>
                <w:sz w:val="24"/>
                <w:szCs w:val="24"/>
              </w:rPr>
              <w:t xml:space="preserve">, </w:t>
            </w:r>
            <w:r w:rsidRPr="005D79F7">
              <w:rPr>
                <w:rFonts w:ascii="Times New Roman" w:hAnsi="Times New Roman" w:cs="Times New Roman"/>
                <w:sz w:val="24"/>
                <w:szCs w:val="24"/>
              </w:rPr>
              <w:t>kas attiecas uz viņa patvēruma iesniegumu</w:t>
            </w:r>
            <w:r w:rsidRPr="007C181F">
              <w:rPr>
                <w:rFonts w:ascii="Times New Roman" w:hAnsi="Times New Roman" w:cs="Times New Roman"/>
                <w:sz w:val="24"/>
                <w:szCs w:val="24"/>
              </w:rPr>
              <w:t>.</w:t>
            </w:r>
            <w:r w:rsidR="00815CFA">
              <w:rPr>
                <w:rFonts w:ascii="Times New Roman" w:hAnsi="Times New Roman" w:cs="Times New Roman"/>
                <w:sz w:val="24"/>
                <w:szCs w:val="24"/>
              </w:rPr>
              <w:t xml:space="preserve"> </w:t>
            </w:r>
            <w:r w:rsidR="00725CFA" w:rsidRPr="007C181F">
              <w:rPr>
                <w:rFonts w:ascii="Times New Roman" w:hAnsi="Times New Roman" w:cs="Times New Roman"/>
                <w:sz w:val="24"/>
                <w:szCs w:val="24"/>
                <w:shd w:val="clear" w:color="auto" w:fill="FFFFFF"/>
              </w:rPr>
              <w:t xml:space="preserve"> </w:t>
            </w:r>
          </w:p>
        </w:tc>
      </w:tr>
      <w:tr w:rsidR="00E5323B" w:rsidRPr="007C181F" w14:paraId="20BAB6B2" w14:textId="77777777" w:rsidTr="008442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D98B1A" w14:textId="525C6E53" w:rsidR="00655F2C" w:rsidRPr="007C181F"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7C181F">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DBA4ADF" w14:textId="77777777" w:rsidR="00E5323B" w:rsidRPr="007C181F" w:rsidRDefault="00E5323B" w:rsidP="00512331">
            <w:pPr>
              <w:spacing w:after="0" w:line="240" w:lineRule="auto"/>
              <w:jc w:val="both"/>
              <w:rPr>
                <w:rFonts w:ascii="Times New Roman" w:eastAsia="Times New Roman" w:hAnsi="Times New Roman" w:cs="Times New Roman"/>
                <w:iCs/>
                <w:sz w:val="24"/>
                <w:szCs w:val="24"/>
                <w:lang w:eastAsia="lv-LV"/>
              </w:rPr>
            </w:pPr>
            <w:r w:rsidRPr="007C181F">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7ED73289" w14:textId="77777777" w:rsidR="00E5323B" w:rsidRPr="007C181F" w:rsidRDefault="00BA400A" w:rsidP="00E5323B">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7C181F">
              <w:rPr>
                <w:rFonts w:ascii="Times New Roman" w:hAnsi="Times New Roman" w:cs="Times New Roman"/>
                <w:sz w:val="24"/>
                <w:szCs w:val="24"/>
              </w:rPr>
              <w:t>Iekšlietu ministrija, Pilsonības un migrācijas lietu pārvalde</w:t>
            </w:r>
            <w:r w:rsidR="00396CEC" w:rsidRPr="007C181F">
              <w:rPr>
                <w:rFonts w:ascii="Times New Roman" w:hAnsi="Times New Roman" w:cs="Times New Roman"/>
                <w:sz w:val="24"/>
                <w:szCs w:val="24"/>
              </w:rPr>
              <w:t>, Valsts robežsardze</w:t>
            </w:r>
          </w:p>
        </w:tc>
      </w:tr>
      <w:tr w:rsidR="00E5323B" w:rsidRPr="007C181F" w14:paraId="1A93F5C0" w14:textId="77777777" w:rsidTr="008442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FF8722" w14:textId="77777777" w:rsidR="00655F2C" w:rsidRPr="007C181F"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7C181F">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6EFED3C" w14:textId="77777777" w:rsidR="00E5323B" w:rsidRPr="007C181F" w:rsidRDefault="00E5323B" w:rsidP="00E5323B">
            <w:pPr>
              <w:spacing w:after="0" w:line="240" w:lineRule="auto"/>
              <w:rPr>
                <w:rFonts w:ascii="Times New Roman" w:eastAsia="Times New Roman" w:hAnsi="Times New Roman" w:cs="Times New Roman"/>
                <w:iCs/>
                <w:sz w:val="24"/>
                <w:szCs w:val="24"/>
                <w:lang w:eastAsia="lv-LV"/>
              </w:rPr>
            </w:pPr>
            <w:r w:rsidRPr="007C181F">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C378FCA" w14:textId="64581F3F" w:rsidR="005802AD" w:rsidRPr="007C181F" w:rsidRDefault="008463AC" w:rsidP="007619C6">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44293">
              <w:rPr>
                <w:rFonts w:ascii="Times New Roman" w:eastAsia="Times New Roman" w:hAnsi="Times New Roman" w:cs="Times New Roman"/>
                <w:iCs/>
                <w:sz w:val="24"/>
                <w:szCs w:val="24"/>
                <w:lang w:eastAsia="lv-LV"/>
              </w:rPr>
              <w:t>Nav.</w:t>
            </w:r>
          </w:p>
        </w:tc>
      </w:tr>
    </w:tbl>
    <w:p w14:paraId="19C55F54" w14:textId="77777777" w:rsidR="00E5323B" w:rsidRPr="001C5787" w:rsidRDefault="00E5323B" w:rsidP="00E5323B">
      <w:pPr>
        <w:spacing w:after="0" w:line="240" w:lineRule="auto"/>
        <w:rPr>
          <w:rFonts w:ascii="Times New Roman" w:eastAsia="Times New Roman" w:hAnsi="Times New Roman" w:cs="Times New Roman"/>
          <w:iCs/>
          <w:color w:val="414142"/>
          <w:sz w:val="24"/>
          <w:szCs w:val="24"/>
          <w:lang w:eastAsia="lv-LV"/>
        </w:rPr>
      </w:pPr>
      <w:r w:rsidRPr="008C50B5">
        <w:rPr>
          <w:rFonts w:ascii="Times New Roman" w:eastAsia="Times New Roman" w:hAnsi="Times New Roman" w:cs="Times New Roman"/>
          <w:iCs/>
          <w:color w:val="414142"/>
          <w:sz w:val="24"/>
          <w:szCs w:val="24"/>
          <w:lang w:eastAsia="lv-LV"/>
        </w:rPr>
        <w:t> </w:t>
      </w:r>
      <w:r w:rsidRPr="001C5787">
        <w:rPr>
          <w:rFonts w:ascii="Times New Roman" w:eastAsia="Times New Roman" w:hAnsi="Times New Roman" w:cs="Times New Roman"/>
          <w:iCs/>
          <w:color w:val="414142"/>
          <w:sz w:val="24"/>
          <w:szCs w:val="24"/>
          <w:lang w:eastAsia="lv-LV"/>
        </w:rPr>
        <w:t xml:space="preserve"> </w:t>
      </w:r>
    </w:p>
    <w:tbl>
      <w:tblPr>
        <w:tblW w:w="4996" w:type="pct"/>
        <w:tblCellSpacing w:w="15" w:type="dxa"/>
        <w:tblInd w:w="-3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3"/>
        <w:gridCol w:w="3014"/>
        <w:gridCol w:w="5511"/>
      </w:tblGrid>
      <w:tr w:rsidR="00E5323B" w:rsidRPr="005E103B" w14:paraId="0BF0944E" w14:textId="77777777" w:rsidTr="00A21587">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3E6E51E" w14:textId="77777777" w:rsidR="00655F2C" w:rsidRPr="005E103B" w:rsidRDefault="00E5323B" w:rsidP="00886914">
            <w:pPr>
              <w:spacing w:after="0" w:line="240" w:lineRule="auto"/>
              <w:jc w:val="center"/>
              <w:rPr>
                <w:rFonts w:ascii="Times New Roman" w:eastAsia="Times New Roman" w:hAnsi="Times New Roman" w:cs="Times New Roman"/>
                <w:b/>
                <w:bCs/>
                <w:iCs/>
                <w:color w:val="414142"/>
                <w:lang w:eastAsia="lv-LV"/>
              </w:rPr>
            </w:pPr>
            <w:r w:rsidRPr="005E103B">
              <w:rPr>
                <w:rFonts w:ascii="Times New Roman" w:eastAsia="Times New Roman" w:hAnsi="Times New Roman" w:cs="Times New Roman"/>
                <w:b/>
                <w:bCs/>
                <w:iCs/>
                <w:color w:val="414142"/>
                <w:lang w:eastAsia="lv-LV"/>
              </w:rPr>
              <w:t>II. Tiesību akta projekta ietekme uz sabiedrību, tautsaimniecības attīstību un administratīvo slogu</w:t>
            </w:r>
          </w:p>
        </w:tc>
      </w:tr>
      <w:tr w:rsidR="00E5323B" w:rsidRPr="009F17BA" w14:paraId="1BD66C1B" w14:textId="77777777" w:rsidTr="00A21587">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27763719" w14:textId="77777777" w:rsidR="00655F2C" w:rsidRPr="009F17BA" w:rsidRDefault="00E5323B" w:rsidP="00E5323B">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1.</w:t>
            </w:r>
          </w:p>
        </w:tc>
        <w:tc>
          <w:tcPr>
            <w:tcW w:w="1660" w:type="pct"/>
            <w:tcBorders>
              <w:top w:val="outset" w:sz="6" w:space="0" w:color="auto"/>
              <w:left w:val="outset" w:sz="6" w:space="0" w:color="auto"/>
              <w:bottom w:val="outset" w:sz="6" w:space="0" w:color="auto"/>
              <w:right w:val="outset" w:sz="6" w:space="0" w:color="auto"/>
            </w:tcBorders>
            <w:hideMark/>
          </w:tcPr>
          <w:p w14:paraId="7D2C8DD9"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Sabiedrības mērķgrupas, kuras tiesiskais regulējums ietekmē vai varētu ietekmēt</w:t>
            </w:r>
          </w:p>
        </w:tc>
        <w:tc>
          <w:tcPr>
            <w:tcW w:w="3008" w:type="pct"/>
            <w:tcBorders>
              <w:top w:val="outset" w:sz="6" w:space="0" w:color="auto"/>
              <w:left w:val="outset" w:sz="6" w:space="0" w:color="auto"/>
              <w:bottom w:val="outset" w:sz="6" w:space="0" w:color="auto"/>
              <w:right w:val="outset" w:sz="6" w:space="0" w:color="auto"/>
            </w:tcBorders>
            <w:hideMark/>
          </w:tcPr>
          <w:p w14:paraId="314AC0E2" w14:textId="543E6FC1" w:rsidR="00E5323B" w:rsidRPr="009F17BA" w:rsidRDefault="00C63288" w:rsidP="005E6EA4">
            <w:pPr>
              <w:spacing w:after="0" w:line="240" w:lineRule="auto"/>
              <w:ind w:firstLine="119"/>
              <w:jc w:val="both"/>
              <w:rPr>
                <w:rFonts w:ascii="Times New Roman" w:eastAsia="Times New Roman" w:hAnsi="Times New Roman" w:cs="Times New Roman"/>
                <w:iCs/>
                <w:color w:val="A6A6A6" w:themeColor="background1" w:themeShade="A6"/>
                <w:sz w:val="24"/>
                <w:szCs w:val="24"/>
                <w:lang w:eastAsia="lv-LV"/>
              </w:rPr>
            </w:pPr>
            <w:r w:rsidRPr="009F17BA">
              <w:rPr>
                <w:rFonts w:ascii="Times New Roman" w:hAnsi="Times New Roman" w:cs="Times New Roman"/>
                <w:sz w:val="24"/>
                <w:szCs w:val="24"/>
              </w:rPr>
              <w:t>Kopš</w:t>
            </w:r>
            <w:r w:rsidR="00BA400A" w:rsidRPr="009F17BA">
              <w:rPr>
                <w:rFonts w:ascii="Times New Roman" w:hAnsi="Times New Roman" w:cs="Times New Roman"/>
                <w:sz w:val="24"/>
                <w:szCs w:val="24"/>
              </w:rPr>
              <w:t xml:space="preserve"> </w:t>
            </w:r>
            <w:r w:rsidR="00AD3030" w:rsidRPr="009F17BA">
              <w:rPr>
                <w:rFonts w:ascii="Times New Roman" w:hAnsi="Times New Roman" w:cs="Times New Roman"/>
                <w:sz w:val="24"/>
                <w:szCs w:val="24"/>
              </w:rPr>
              <w:t>1998</w:t>
            </w:r>
            <w:r w:rsidR="00BA400A" w:rsidRPr="009F17BA">
              <w:rPr>
                <w:rFonts w:ascii="Times New Roman" w:hAnsi="Times New Roman" w:cs="Times New Roman"/>
                <w:sz w:val="24"/>
                <w:szCs w:val="24"/>
              </w:rPr>
              <w:t>.</w:t>
            </w:r>
            <w:r w:rsidRPr="009F17BA">
              <w:rPr>
                <w:rFonts w:ascii="Times New Roman" w:hAnsi="Times New Roman" w:cs="Times New Roman"/>
                <w:sz w:val="24"/>
                <w:szCs w:val="24"/>
              </w:rPr>
              <w:t xml:space="preserve"> </w:t>
            </w:r>
            <w:r w:rsidR="00BA400A" w:rsidRPr="009F17BA">
              <w:rPr>
                <w:rFonts w:ascii="Times New Roman" w:hAnsi="Times New Roman" w:cs="Times New Roman"/>
                <w:sz w:val="24"/>
                <w:szCs w:val="24"/>
              </w:rPr>
              <w:t xml:space="preserve">gada </w:t>
            </w:r>
            <w:r w:rsidR="00AD3030" w:rsidRPr="009F17BA">
              <w:rPr>
                <w:rFonts w:ascii="Times New Roman" w:hAnsi="Times New Roman" w:cs="Times New Roman"/>
                <w:sz w:val="24"/>
                <w:szCs w:val="24"/>
              </w:rPr>
              <w:t>1.</w:t>
            </w:r>
            <w:r w:rsidRPr="009F17BA">
              <w:rPr>
                <w:rFonts w:ascii="Times New Roman" w:hAnsi="Times New Roman" w:cs="Times New Roman"/>
                <w:sz w:val="24"/>
                <w:szCs w:val="24"/>
              </w:rPr>
              <w:t xml:space="preserve"> </w:t>
            </w:r>
            <w:r w:rsidR="00AD3030" w:rsidRPr="009F17BA">
              <w:rPr>
                <w:rFonts w:ascii="Times New Roman" w:hAnsi="Times New Roman" w:cs="Times New Roman"/>
                <w:sz w:val="24"/>
                <w:szCs w:val="24"/>
              </w:rPr>
              <w:t xml:space="preserve">janvāra </w:t>
            </w:r>
            <w:r w:rsidR="00BA400A" w:rsidRPr="009F17BA">
              <w:rPr>
                <w:rFonts w:ascii="Times New Roman" w:hAnsi="Times New Roman" w:cs="Times New Roman"/>
                <w:sz w:val="24"/>
                <w:szCs w:val="24"/>
              </w:rPr>
              <w:t xml:space="preserve">līdz </w:t>
            </w:r>
            <w:r w:rsidR="00BA400A" w:rsidRPr="00964527">
              <w:rPr>
                <w:rFonts w:ascii="Times New Roman" w:hAnsi="Times New Roman" w:cs="Times New Roman"/>
                <w:sz w:val="24"/>
                <w:szCs w:val="24"/>
              </w:rPr>
              <w:t>20</w:t>
            </w:r>
            <w:r w:rsidR="00D962EB" w:rsidRPr="00964527">
              <w:rPr>
                <w:rFonts w:ascii="Times New Roman" w:hAnsi="Times New Roman" w:cs="Times New Roman"/>
                <w:sz w:val="24"/>
                <w:szCs w:val="24"/>
              </w:rPr>
              <w:t>20</w:t>
            </w:r>
            <w:r w:rsidR="00BA400A" w:rsidRPr="00964527">
              <w:rPr>
                <w:rFonts w:ascii="Times New Roman" w:hAnsi="Times New Roman" w:cs="Times New Roman"/>
                <w:sz w:val="24"/>
                <w:szCs w:val="24"/>
              </w:rPr>
              <w:t>.</w:t>
            </w:r>
            <w:r w:rsidRPr="00964527">
              <w:rPr>
                <w:rFonts w:ascii="Times New Roman" w:hAnsi="Times New Roman" w:cs="Times New Roman"/>
                <w:sz w:val="24"/>
                <w:szCs w:val="24"/>
              </w:rPr>
              <w:t xml:space="preserve"> </w:t>
            </w:r>
            <w:r w:rsidR="00BA400A" w:rsidRPr="00964527">
              <w:rPr>
                <w:rFonts w:ascii="Times New Roman" w:hAnsi="Times New Roman" w:cs="Times New Roman"/>
                <w:sz w:val="24"/>
                <w:szCs w:val="24"/>
              </w:rPr>
              <w:t xml:space="preserve">gada </w:t>
            </w:r>
            <w:r w:rsidR="005E6EA4" w:rsidRPr="00964527">
              <w:rPr>
                <w:rFonts w:ascii="Times New Roman" w:hAnsi="Times New Roman" w:cs="Times New Roman"/>
                <w:sz w:val="24"/>
                <w:szCs w:val="24"/>
              </w:rPr>
              <w:t>31</w:t>
            </w:r>
            <w:r w:rsidR="00BA400A" w:rsidRPr="00964527">
              <w:rPr>
                <w:rFonts w:ascii="Times New Roman" w:hAnsi="Times New Roman" w:cs="Times New Roman"/>
                <w:sz w:val="24"/>
                <w:szCs w:val="24"/>
              </w:rPr>
              <w:t>.</w:t>
            </w:r>
            <w:r w:rsidRPr="00964527">
              <w:rPr>
                <w:rFonts w:ascii="Times New Roman" w:hAnsi="Times New Roman" w:cs="Times New Roman"/>
                <w:sz w:val="24"/>
                <w:szCs w:val="24"/>
              </w:rPr>
              <w:t xml:space="preserve"> </w:t>
            </w:r>
            <w:r w:rsidR="000F09E2" w:rsidRPr="00964527">
              <w:rPr>
                <w:rFonts w:ascii="Times New Roman" w:hAnsi="Times New Roman" w:cs="Times New Roman"/>
                <w:sz w:val="24"/>
                <w:szCs w:val="24"/>
              </w:rPr>
              <w:t>dec</w:t>
            </w:r>
            <w:r w:rsidR="00957FC0" w:rsidRPr="00964527">
              <w:rPr>
                <w:rFonts w:ascii="Times New Roman" w:hAnsi="Times New Roman" w:cs="Times New Roman"/>
                <w:sz w:val="24"/>
                <w:szCs w:val="24"/>
              </w:rPr>
              <w:t>em</w:t>
            </w:r>
            <w:r w:rsidR="006F3B69" w:rsidRPr="00964527">
              <w:rPr>
                <w:rFonts w:ascii="Times New Roman" w:hAnsi="Times New Roman" w:cs="Times New Roman"/>
                <w:sz w:val="24"/>
                <w:szCs w:val="24"/>
              </w:rPr>
              <w:t>brim</w:t>
            </w:r>
            <w:r w:rsidR="00D962EB" w:rsidRPr="00964527">
              <w:rPr>
                <w:rFonts w:ascii="Times New Roman" w:hAnsi="Times New Roman" w:cs="Times New Roman"/>
                <w:sz w:val="24"/>
                <w:szCs w:val="24"/>
              </w:rPr>
              <w:t xml:space="preserve"> patvērumu Latvijā </w:t>
            </w:r>
            <w:r w:rsidRPr="00964527">
              <w:rPr>
                <w:rFonts w:ascii="Times New Roman" w:hAnsi="Times New Roman" w:cs="Times New Roman"/>
                <w:sz w:val="24"/>
                <w:szCs w:val="24"/>
              </w:rPr>
              <w:t xml:space="preserve">ir </w:t>
            </w:r>
            <w:r w:rsidR="00D962EB" w:rsidRPr="00964527">
              <w:rPr>
                <w:rFonts w:ascii="Times New Roman" w:hAnsi="Times New Roman" w:cs="Times New Roman"/>
                <w:sz w:val="24"/>
                <w:szCs w:val="24"/>
              </w:rPr>
              <w:t xml:space="preserve">pieprasījušas </w:t>
            </w:r>
            <w:r w:rsidR="00385A4A" w:rsidRPr="00964527">
              <w:rPr>
                <w:rFonts w:ascii="Times New Roman" w:hAnsi="Times New Roman" w:cs="Times New Roman"/>
                <w:sz w:val="24"/>
                <w:szCs w:val="24"/>
              </w:rPr>
              <w:t>3014</w:t>
            </w:r>
            <w:r w:rsidR="007E4970" w:rsidRPr="00964527">
              <w:rPr>
                <w:rFonts w:ascii="Times New Roman" w:hAnsi="Times New Roman" w:cs="Times New Roman"/>
                <w:sz w:val="24"/>
                <w:szCs w:val="24"/>
              </w:rPr>
              <w:t xml:space="preserve"> </w:t>
            </w:r>
            <w:r w:rsidR="00D962EB" w:rsidRPr="00964527">
              <w:rPr>
                <w:rFonts w:ascii="Times New Roman" w:hAnsi="Times New Roman" w:cs="Times New Roman"/>
                <w:sz w:val="24"/>
                <w:szCs w:val="24"/>
              </w:rPr>
              <w:t>personas.</w:t>
            </w:r>
            <w:r w:rsidR="00AD3030" w:rsidRPr="00964527">
              <w:rPr>
                <w:rFonts w:ascii="Times New Roman" w:hAnsi="Times New Roman" w:cs="Times New Roman"/>
                <w:sz w:val="24"/>
                <w:szCs w:val="24"/>
              </w:rPr>
              <w:t xml:space="preserve"> Bēgļa statuss piešķirts 2</w:t>
            </w:r>
            <w:r w:rsidR="009038B7" w:rsidRPr="00964527">
              <w:rPr>
                <w:rFonts w:ascii="Times New Roman" w:hAnsi="Times New Roman" w:cs="Times New Roman"/>
                <w:sz w:val="24"/>
                <w:szCs w:val="24"/>
              </w:rPr>
              <w:t>2</w:t>
            </w:r>
            <w:r w:rsidR="005E6EA4" w:rsidRPr="00964527">
              <w:rPr>
                <w:rFonts w:ascii="Times New Roman" w:hAnsi="Times New Roman" w:cs="Times New Roman"/>
                <w:sz w:val="24"/>
                <w:szCs w:val="24"/>
              </w:rPr>
              <w:t>5</w:t>
            </w:r>
            <w:r w:rsidR="00AD3030" w:rsidRPr="00964527">
              <w:rPr>
                <w:rFonts w:ascii="Times New Roman" w:hAnsi="Times New Roman" w:cs="Times New Roman"/>
                <w:sz w:val="24"/>
                <w:szCs w:val="24"/>
              </w:rPr>
              <w:t xml:space="preserve"> personām, bet a</w:t>
            </w:r>
            <w:r w:rsidR="00BA400A" w:rsidRPr="00964527">
              <w:rPr>
                <w:rFonts w:ascii="Times New Roman" w:hAnsi="Times New Roman" w:cs="Times New Roman"/>
                <w:sz w:val="24"/>
                <w:szCs w:val="24"/>
              </w:rPr>
              <w:t xml:space="preserve">lternatīvais statuss </w:t>
            </w:r>
            <w:r w:rsidR="00AD3030" w:rsidRPr="00964527">
              <w:rPr>
                <w:rFonts w:ascii="Times New Roman" w:hAnsi="Times New Roman" w:cs="Times New Roman"/>
                <w:sz w:val="24"/>
                <w:szCs w:val="24"/>
              </w:rPr>
              <w:t xml:space="preserve">- </w:t>
            </w:r>
            <w:r w:rsidR="00BA400A" w:rsidRPr="00964527">
              <w:rPr>
                <w:rFonts w:ascii="Times New Roman" w:hAnsi="Times New Roman" w:cs="Times New Roman"/>
                <w:sz w:val="24"/>
                <w:szCs w:val="24"/>
              </w:rPr>
              <w:t>5</w:t>
            </w:r>
            <w:r w:rsidR="00385A4A" w:rsidRPr="00964527">
              <w:rPr>
                <w:rFonts w:ascii="Times New Roman" w:hAnsi="Times New Roman" w:cs="Times New Roman"/>
                <w:sz w:val="24"/>
                <w:szCs w:val="24"/>
              </w:rPr>
              <w:t>6</w:t>
            </w:r>
            <w:r w:rsidR="005E6EA4" w:rsidRPr="00964527">
              <w:rPr>
                <w:rFonts w:ascii="Times New Roman" w:hAnsi="Times New Roman" w:cs="Times New Roman"/>
                <w:sz w:val="24"/>
                <w:szCs w:val="24"/>
              </w:rPr>
              <w:t>9</w:t>
            </w:r>
            <w:r w:rsidR="005E103B" w:rsidRPr="00964527">
              <w:rPr>
                <w:rFonts w:ascii="Times New Roman" w:hAnsi="Times New Roman" w:cs="Times New Roman"/>
                <w:sz w:val="24"/>
                <w:szCs w:val="24"/>
              </w:rPr>
              <w:t xml:space="preserve"> personām.</w:t>
            </w:r>
            <w:r w:rsidR="005E103B" w:rsidRPr="009F17BA">
              <w:rPr>
                <w:rFonts w:ascii="Times New Roman" w:hAnsi="Times New Roman" w:cs="Times New Roman"/>
                <w:sz w:val="24"/>
                <w:szCs w:val="24"/>
              </w:rPr>
              <w:t xml:space="preserve"> </w:t>
            </w:r>
            <w:r w:rsidR="00431339" w:rsidRPr="009F17BA">
              <w:rPr>
                <w:rFonts w:ascii="Times New Roman" w:hAnsi="Times New Roman" w:cs="Times New Roman"/>
                <w:sz w:val="24"/>
                <w:szCs w:val="24"/>
              </w:rPr>
              <w:t>P</w:t>
            </w:r>
            <w:r w:rsidRPr="009F17BA">
              <w:rPr>
                <w:rFonts w:ascii="Times New Roman" w:hAnsi="Times New Roman" w:cs="Times New Roman"/>
                <w:sz w:val="24"/>
                <w:szCs w:val="24"/>
              </w:rPr>
              <w:t xml:space="preserve">atvēruma </w:t>
            </w:r>
            <w:r w:rsidR="00431339" w:rsidRPr="009F17BA">
              <w:rPr>
                <w:rFonts w:ascii="Times New Roman" w:hAnsi="Times New Roman" w:cs="Times New Roman"/>
                <w:sz w:val="24"/>
                <w:szCs w:val="24"/>
              </w:rPr>
              <w:t>meklētāju skaita izmaiņas ir</w:t>
            </w:r>
            <w:r w:rsidRPr="009F17BA">
              <w:rPr>
                <w:rFonts w:ascii="Times New Roman" w:hAnsi="Times New Roman" w:cs="Times New Roman"/>
                <w:sz w:val="24"/>
                <w:szCs w:val="24"/>
              </w:rPr>
              <w:t xml:space="preserve"> saistīt</w:t>
            </w:r>
            <w:r w:rsidR="00431339" w:rsidRPr="009F17BA">
              <w:rPr>
                <w:rFonts w:ascii="Times New Roman" w:hAnsi="Times New Roman" w:cs="Times New Roman"/>
                <w:sz w:val="24"/>
                <w:szCs w:val="24"/>
              </w:rPr>
              <w:t>as</w:t>
            </w:r>
            <w:r w:rsidRPr="009F17BA">
              <w:rPr>
                <w:rFonts w:ascii="Times New Roman" w:hAnsi="Times New Roman" w:cs="Times New Roman"/>
                <w:sz w:val="24"/>
                <w:szCs w:val="24"/>
              </w:rPr>
              <w:t xml:space="preserve"> ar notikumiem pasaulē, kurus paredzēt nav iespējams, līdz ar to nav iespējams </w:t>
            </w:r>
            <w:r w:rsidR="00431339" w:rsidRPr="009F17BA">
              <w:rPr>
                <w:rFonts w:ascii="Times New Roman" w:hAnsi="Times New Roman" w:cs="Times New Roman"/>
                <w:sz w:val="24"/>
                <w:szCs w:val="24"/>
              </w:rPr>
              <w:t>prognoz</w:t>
            </w:r>
            <w:r w:rsidRPr="009F17BA">
              <w:rPr>
                <w:rFonts w:ascii="Times New Roman" w:hAnsi="Times New Roman" w:cs="Times New Roman"/>
                <w:sz w:val="24"/>
                <w:szCs w:val="24"/>
              </w:rPr>
              <w:t xml:space="preserve">ēt personu skaitu, kuras Latvijā varētu pieprasīt patvērumu turpmāk. Norādāms, ka </w:t>
            </w:r>
            <w:r w:rsidR="005E103B" w:rsidRPr="009F17BA">
              <w:rPr>
                <w:rFonts w:ascii="Times New Roman" w:hAnsi="Times New Roman" w:cs="Times New Roman"/>
                <w:sz w:val="24"/>
                <w:szCs w:val="24"/>
              </w:rPr>
              <w:t xml:space="preserve">Projekts minēto personu grupu tiešā veidā neietekmē. </w:t>
            </w:r>
          </w:p>
        </w:tc>
      </w:tr>
      <w:tr w:rsidR="00E5323B" w:rsidRPr="009F17BA" w14:paraId="0A9EF661" w14:textId="77777777" w:rsidTr="00A21587">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0BFDFEA9" w14:textId="77777777" w:rsidR="00655F2C" w:rsidRPr="009F17BA" w:rsidRDefault="00E5323B" w:rsidP="00E5323B">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2.</w:t>
            </w:r>
          </w:p>
        </w:tc>
        <w:tc>
          <w:tcPr>
            <w:tcW w:w="1660" w:type="pct"/>
            <w:tcBorders>
              <w:top w:val="outset" w:sz="6" w:space="0" w:color="auto"/>
              <w:left w:val="outset" w:sz="6" w:space="0" w:color="auto"/>
              <w:bottom w:val="outset" w:sz="6" w:space="0" w:color="auto"/>
              <w:right w:val="outset" w:sz="6" w:space="0" w:color="auto"/>
            </w:tcBorders>
            <w:hideMark/>
          </w:tcPr>
          <w:p w14:paraId="2A1F4B60"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Tiesiskā regulējuma ietekme uz tautsaimniecību un administratīvo slogu</w:t>
            </w:r>
          </w:p>
        </w:tc>
        <w:tc>
          <w:tcPr>
            <w:tcW w:w="3008" w:type="pct"/>
            <w:tcBorders>
              <w:top w:val="outset" w:sz="6" w:space="0" w:color="auto"/>
              <w:left w:val="outset" w:sz="6" w:space="0" w:color="auto"/>
              <w:bottom w:val="outset" w:sz="6" w:space="0" w:color="auto"/>
              <w:right w:val="outset" w:sz="6" w:space="0" w:color="auto"/>
            </w:tcBorders>
            <w:hideMark/>
          </w:tcPr>
          <w:p w14:paraId="0D9B5B46" w14:textId="77777777" w:rsidR="00DA67B3" w:rsidRPr="009F17BA" w:rsidRDefault="00EC6DBA" w:rsidP="00DA211E">
            <w:pPr>
              <w:spacing w:after="0" w:line="240" w:lineRule="auto"/>
              <w:ind w:firstLine="119"/>
              <w:jc w:val="both"/>
              <w:rPr>
                <w:rFonts w:ascii="Times New Roman" w:hAnsi="Times New Roman" w:cs="Times New Roman"/>
                <w:sz w:val="24"/>
                <w:szCs w:val="24"/>
              </w:rPr>
            </w:pPr>
            <w:r w:rsidRPr="009F17BA">
              <w:rPr>
                <w:rFonts w:ascii="Times New Roman" w:hAnsi="Times New Roman" w:cs="Times New Roman"/>
                <w:sz w:val="24"/>
                <w:szCs w:val="24"/>
              </w:rPr>
              <w:t>Sabiedrības grupām tiesiskais regulējums tiesīb</w:t>
            </w:r>
            <w:r w:rsidR="00986174" w:rsidRPr="009F17BA">
              <w:rPr>
                <w:rFonts w:ascii="Times New Roman" w:hAnsi="Times New Roman" w:cs="Times New Roman"/>
                <w:sz w:val="24"/>
                <w:szCs w:val="24"/>
              </w:rPr>
              <w:t>u</w:t>
            </w:r>
            <w:r w:rsidRPr="009F17BA">
              <w:rPr>
                <w:rFonts w:ascii="Times New Roman" w:hAnsi="Times New Roman" w:cs="Times New Roman"/>
                <w:sz w:val="24"/>
                <w:szCs w:val="24"/>
              </w:rPr>
              <w:t>, pienākumu un veicam</w:t>
            </w:r>
            <w:r w:rsidR="00986174" w:rsidRPr="009F17BA">
              <w:rPr>
                <w:rFonts w:ascii="Times New Roman" w:hAnsi="Times New Roman" w:cs="Times New Roman"/>
                <w:sz w:val="24"/>
                <w:szCs w:val="24"/>
              </w:rPr>
              <w:t>o</w:t>
            </w:r>
            <w:r w:rsidRPr="009F17BA">
              <w:rPr>
                <w:rFonts w:ascii="Times New Roman" w:hAnsi="Times New Roman" w:cs="Times New Roman"/>
                <w:sz w:val="24"/>
                <w:szCs w:val="24"/>
              </w:rPr>
              <w:t xml:space="preserve"> darbīb</w:t>
            </w:r>
            <w:r w:rsidR="00986174" w:rsidRPr="009F17BA">
              <w:rPr>
                <w:rFonts w:ascii="Times New Roman" w:hAnsi="Times New Roman" w:cs="Times New Roman"/>
                <w:sz w:val="24"/>
                <w:szCs w:val="24"/>
              </w:rPr>
              <w:t>u apjomu</w:t>
            </w:r>
            <w:r w:rsidR="00396CEC" w:rsidRPr="009F17BA">
              <w:rPr>
                <w:rFonts w:ascii="Times New Roman" w:hAnsi="Times New Roman" w:cs="Times New Roman"/>
                <w:sz w:val="24"/>
                <w:szCs w:val="24"/>
              </w:rPr>
              <w:t xml:space="preserve"> nemaina</w:t>
            </w:r>
            <w:r w:rsidRPr="009F17BA">
              <w:rPr>
                <w:rFonts w:ascii="Times New Roman" w:hAnsi="Times New Roman" w:cs="Times New Roman"/>
                <w:sz w:val="24"/>
                <w:szCs w:val="24"/>
              </w:rPr>
              <w:t xml:space="preserve">. </w:t>
            </w:r>
          </w:p>
          <w:p w14:paraId="2AAEAFE7" w14:textId="7DA77AFD" w:rsidR="00A63C3E" w:rsidRPr="009F17BA" w:rsidRDefault="00FC32C9" w:rsidP="005D79F7">
            <w:pPr>
              <w:spacing w:after="0" w:line="240" w:lineRule="auto"/>
              <w:ind w:firstLine="119"/>
              <w:jc w:val="both"/>
              <w:rPr>
                <w:rFonts w:ascii="Times New Roman" w:eastAsia="Times New Roman" w:hAnsi="Times New Roman" w:cs="Times New Roman"/>
                <w:iCs/>
                <w:color w:val="A6A6A6" w:themeColor="background1" w:themeShade="A6"/>
                <w:sz w:val="24"/>
                <w:szCs w:val="24"/>
                <w:lang w:eastAsia="lv-LV"/>
              </w:rPr>
            </w:pPr>
            <w:r w:rsidRPr="009F17BA">
              <w:rPr>
                <w:rFonts w:ascii="Times New Roman" w:hAnsi="Times New Roman" w:cs="Times New Roman"/>
                <w:sz w:val="24"/>
                <w:szCs w:val="24"/>
              </w:rPr>
              <w:t>Savukārt</w:t>
            </w:r>
            <w:r w:rsidR="0038497B" w:rsidRPr="009F17BA">
              <w:rPr>
                <w:rFonts w:ascii="Times New Roman" w:hAnsi="Times New Roman" w:cs="Times New Roman"/>
                <w:sz w:val="24"/>
                <w:szCs w:val="24"/>
              </w:rPr>
              <w:t xml:space="preserve"> virzība uz patvēruma procedūras digitalizāciju samazin</w:t>
            </w:r>
            <w:r w:rsidR="005802AD" w:rsidRPr="009F17BA">
              <w:rPr>
                <w:rFonts w:ascii="Times New Roman" w:hAnsi="Times New Roman" w:cs="Times New Roman"/>
                <w:sz w:val="24"/>
                <w:szCs w:val="24"/>
              </w:rPr>
              <w:t>a</w:t>
            </w:r>
            <w:r w:rsidR="00BA400A" w:rsidRPr="009F17BA">
              <w:rPr>
                <w:rFonts w:ascii="Times New Roman" w:hAnsi="Times New Roman" w:cs="Times New Roman"/>
                <w:sz w:val="24"/>
                <w:szCs w:val="24"/>
              </w:rPr>
              <w:t xml:space="preserve"> administratīvo slogu</w:t>
            </w:r>
            <w:r w:rsidR="001C5787" w:rsidRPr="009F17BA">
              <w:rPr>
                <w:rFonts w:ascii="Times New Roman" w:hAnsi="Times New Roman" w:cs="Times New Roman"/>
                <w:sz w:val="24"/>
                <w:szCs w:val="24"/>
              </w:rPr>
              <w:t xml:space="preserve"> atbildīgajām iestādēm, jo būtiski ti</w:t>
            </w:r>
            <w:r w:rsidR="005802AD" w:rsidRPr="009F17BA">
              <w:rPr>
                <w:rFonts w:ascii="Times New Roman" w:hAnsi="Times New Roman" w:cs="Times New Roman"/>
                <w:sz w:val="24"/>
                <w:szCs w:val="24"/>
              </w:rPr>
              <w:t xml:space="preserve">ek </w:t>
            </w:r>
            <w:r w:rsidR="001C5787" w:rsidRPr="009F17BA">
              <w:rPr>
                <w:rFonts w:ascii="Times New Roman" w:hAnsi="Times New Roman" w:cs="Times New Roman"/>
                <w:sz w:val="24"/>
                <w:szCs w:val="24"/>
              </w:rPr>
              <w:t>samazināta nepieciešamība pārsūtīt dokumentus</w:t>
            </w:r>
            <w:r w:rsidR="0038497B" w:rsidRPr="009F17BA">
              <w:rPr>
                <w:rFonts w:ascii="Times New Roman" w:hAnsi="Times New Roman" w:cs="Times New Roman"/>
                <w:sz w:val="24"/>
                <w:szCs w:val="24"/>
              </w:rPr>
              <w:t xml:space="preserve"> un pierādījumus patvēruma lietās</w:t>
            </w:r>
            <w:r w:rsidR="002078E3" w:rsidRPr="009F17BA">
              <w:rPr>
                <w:rFonts w:ascii="Times New Roman" w:hAnsi="Times New Roman" w:cs="Times New Roman"/>
                <w:sz w:val="24"/>
                <w:szCs w:val="24"/>
              </w:rPr>
              <w:t>.</w:t>
            </w:r>
            <w:r w:rsidR="001C5787" w:rsidRPr="009F17BA">
              <w:rPr>
                <w:rFonts w:ascii="Times New Roman" w:hAnsi="Times New Roman" w:cs="Times New Roman"/>
                <w:sz w:val="24"/>
                <w:szCs w:val="24"/>
              </w:rPr>
              <w:t xml:space="preserve"> Informācijas ievade tiešsaistē ļau</w:t>
            </w:r>
            <w:r w:rsidR="005802AD" w:rsidRPr="009F17BA">
              <w:rPr>
                <w:rFonts w:ascii="Times New Roman" w:hAnsi="Times New Roman" w:cs="Times New Roman"/>
                <w:sz w:val="24"/>
                <w:szCs w:val="24"/>
              </w:rPr>
              <w:t>j</w:t>
            </w:r>
            <w:r w:rsidR="001C5787" w:rsidRPr="009F17BA">
              <w:rPr>
                <w:rFonts w:ascii="Times New Roman" w:hAnsi="Times New Roman" w:cs="Times New Roman"/>
                <w:sz w:val="24"/>
                <w:szCs w:val="24"/>
              </w:rPr>
              <w:t xml:space="preserve"> paātrināt patvēruma procedūru, jo </w:t>
            </w:r>
            <w:r w:rsidR="005802AD" w:rsidRPr="009F17BA">
              <w:rPr>
                <w:rFonts w:ascii="Times New Roman" w:hAnsi="Times New Roman" w:cs="Times New Roman"/>
                <w:sz w:val="24"/>
                <w:szCs w:val="24"/>
              </w:rPr>
              <w:t>ziņas</w:t>
            </w:r>
            <w:r w:rsidR="00DA67B3" w:rsidRPr="009F17BA">
              <w:rPr>
                <w:rFonts w:ascii="Times New Roman" w:hAnsi="Times New Roman" w:cs="Times New Roman"/>
                <w:sz w:val="24"/>
                <w:szCs w:val="24"/>
              </w:rPr>
              <w:t xml:space="preserve"> par </w:t>
            </w:r>
            <w:r w:rsidR="001C5787" w:rsidRPr="009F17BA">
              <w:rPr>
                <w:rFonts w:ascii="Times New Roman" w:hAnsi="Times New Roman" w:cs="Times New Roman"/>
                <w:sz w:val="24"/>
                <w:szCs w:val="24"/>
              </w:rPr>
              <w:t>patvēruma pieprasīšanas faktu</w:t>
            </w:r>
            <w:r w:rsidR="005D79F7">
              <w:rPr>
                <w:rFonts w:ascii="Times New Roman" w:hAnsi="Times New Roman" w:cs="Times New Roman"/>
                <w:sz w:val="24"/>
                <w:szCs w:val="24"/>
              </w:rPr>
              <w:t>,</w:t>
            </w:r>
            <w:r w:rsidR="00DA67B3" w:rsidRPr="009F17BA">
              <w:rPr>
                <w:rFonts w:ascii="Times New Roman" w:hAnsi="Times New Roman" w:cs="Times New Roman"/>
                <w:sz w:val="24"/>
                <w:szCs w:val="24"/>
              </w:rPr>
              <w:t xml:space="preserve"> </w:t>
            </w:r>
            <w:r w:rsidR="005802AD" w:rsidRPr="009F17BA">
              <w:rPr>
                <w:rFonts w:ascii="Times New Roman" w:hAnsi="Times New Roman" w:cs="Times New Roman"/>
                <w:sz w:val="24"/>
                <w:szCs w:val="24"/>
              </w:rPr>
              <w:t xml:space="preserve">lietā </w:t>
            </w:r>
            <w:r w:rsidR="00DA67B3" w:rsidRPr="009F17BA">
              <w:rPr>
                <w:rFonts w:ascii="Times New Roman" w:hAnsi="Times New Roman" w:cs="Times New Roman"/>
                <w:sz w:val="24"/>
                <w:szCs w:val="24"/>
              </w:rPr>
              <w:t>pieņemtajiem lēmumiem</w:t>
            </w:r>
            <w:r w:rsidR="001C5787" w:rsidRPr="009F17BA">
              <w:rPr>
                <w:rFonts w:ascii="Times New Roman" w:hAnsi="Times New Roman" w:cs="Times New Roman"/>
                <w:sz w:val="24"/>
                <w:szCs w:val="24"/>
              </w:rPr>
              <w:t xml:space="preserve"> </w:t>
            </w:r>
            <w:r w:rsidR="00D962EB" w:rsidRPr="009F17BA">
              <w:rPr>
                <w:rFonts w:ascii="Times New Roman" w:hAnsi="Times New Roman" w:cs="Times New Roman"/>
                <w:sz w:val="24"/>
                <w:szCs w:val="24"/>
              </w:rPr>
              <w:t>nekavējoties ti</w:t>
            </w:r>
            <w:r w:rsidR="005802AD" w:rsidRPr="009F17BA">
              <w:rPr>
                <w:rFonts w:ascii="Times New Roman" w:hAnsi="Times New Roman" w:cs="Times New Roman"/>
                <w:sz w:val="24"/>
                <w:szCs w:val="24"/>
              </w:rPr>
              <w:t>e</w:t>
            </w:r>
            <w:r w:rsidR="00D962EB" w:rsidRPr="009F17BA">
              <w:rPr>
                <w:rFonts w:ascii="Times New Roman" w:hAnsi="Times New Roman" w:cs="Times New Roman"/>
                <w:sz w:val="24"/>
                <w:szCs w:val="24"/>
              </w:rPr>
              <w:t>k</w:t>
            </w:r>
            <w:r w:rsidR="00DA67B3" w:rsidRPr="009F17BA">
              <w:rPr>
                <w:rFonts w:ascii="Times New Roman" w:hAnsi="Times New Roman" w:cs="Times New Roman"/>
                <w:sz w:val="24"/>
                <w:szCs w:val="24"/>
              </w:rPr>
              <w:t xml:space="preserve"> ievadīta</w:t>
            </w:r>
            <w:r w:rsidR="00637B06" w:rsidRPr="009F17BA">
              <w:rPr>
                <w:rFonts w:ascii="Times New Roman" w:hAnsi="Times New Roman" w:cs="Times New Roman"/>
                <w:sz w:val="24"/>
                <w:szCs w:val="24"/>
              </w:rPr>
              <w:t>s</w:t>
            </w:r>
            <w:r w:rsidR="00DA67B3" w:rsidRPr="009F17BA">
              <w:rPr>
                <w:rFonts w:ascii="Times New Roman" w:hAnsi="Times New Roman" w:cs="Times New Roman"/>
                <w:sz w:val="24"/>
                <w:szCs w:val="24"/>
              </w:rPr>
              <w:t xml:space="preserve"> Reģistrā</w:t>
            </w:r>
            <w:r w:rsidR="005802AD" w:rsidRPr="009F17BA">
              <w:rPr>
                <w:rFonts w:ascii="Times New Roman" w:hAnsi="Times New Roman" w:cs="Times New Roman"/>
                <w:sz w:val="24"/>
                <w:szCs w:val="24"/>
              </w:rPr>
              <w:t xml:space="preserve"> un patvēruma procedūrā iesaistītajām institūcijām par to tiek nosūtīts sistēmas paziņojums</w:t>
            </w:r>
            <w:r w:rsidR="00637B06" w:rsidRPr="009F17BA">
              <w:rPr>
                <w:rFonts w:ascii="Times New Roman" w:hAnsi="Times New Roman" w:cs="Times New Roman"/>
                <w:sz w:val="24"/>
                <w:szCs w:val="24"/>
              </w:rPr>
              <w:t>, lai</w:t>
            </w:r>
            <w:r w:rsidR="005802AD" w:rsidRPr="009F17BA">
              <w:rPr>
                <w:rFonts w:ascii="Times New Roman" w:hAnsi="Times New Roman" w:cs="Times New Roman"/>
                <w:sz w:val="24"/>
                <w:szCs w:val="24"/>
              </w:rPr>
              <w:t xml:space="preserve"> tās</w:t>
            </w:r>
            <w:r w:rsidR="00D962EB" w:rsidRPr="009F17BA">
              <w:rPr>
                <w:rFonts w:ascii="Times New Roman" w:hAnsi="Times New Roman" w:cs="Times New Roman"/>
                <w:sz w:val="24"/>
                <w:szCs w:val="24"/>
              </w:rPr>
              <w:t xml:space="preserve"> </w:t>
            </w:r>
            <w:r w:rsidR="0038497B" w:rsidRPr="009F17BA">
              <w:rPr>
                <w:rFonts w:ascii="Times New Roman" w:hAnsi="Times New Roman" w:cs="Times New Roman"/>
                <w:sz w:val="24"/>
                <w:szCs w:val="24"/>
              </w:rPr>
              <w:t>nekavējoties</w:t>
            </w:r>
            <w:r w:rsidR="00D962EB" w:rsidRPr="009F17BA">
              <w:rPr>
                <w:rFonts w:ascii="Times New Roman" w:hAnsi="Times New Roman" w:cs="Times New Roman"/>
                <w:sz w:val="24"/>
                <w:szCs w:val="24"/>
              </w:rPr>
              <w:t xml:space="preserve"> </w:t>
            </w:r>
            <w:r w:rsidR="00637B06" w:rsidRPr="009F17BA">
              <w:rPr>
                <w:rFonts w:ascii="Times New Roman" w:hAnsi="Times New Roman" w:cs="Times New Roman"/>
                <w:sz w:val="24"/>
                <w:szCs w:val="24"/>
              </w:rPr>
              <w:t xml:space="preserve">var </w:t>
            </w:r>
            <w:r w:rsidR="00D962EB" w:rsidRPr="009F17BA">
              <w:rPr>
                <w:rFonts w:ascii="Times New Roman" w:hAnsi="Times New Roman" w:cs="Times New Roman"/>
                <w:sz w:val="24"/>
                <w:szCs w:val="24"/>
              </w:rPr>
              <w:t xml:space="preserve">uzsākt </w:t>
            </w:r>
            <w:r w:rsidR="00637B06" w:rsidRPr="009F17BA">
              <w:rPr>
                <w:rFonts w:ascii="Times New Roman" w:hAnsi="Times New Roman" w:cs="Times New Roman"/>
                <w:sz w:val="24"/>
                <w:szCs w:val="24"/>
              </w:rPr>
              <w:t xml:space="preserve">turpmākās </w:t>
            </w:r>
            <w:r w:rsidR="00D962EB" w:rsidRPr="009F17BA">
              <w:rPr>
                <w:rFonts w:ascii="Times New Roman" w:hAnsi="Times New Roman" w:cs="Times New Roman"/>
                <w:sz w:val="24"/>
                <w:szCs w:val="24"/>
              </w:rPr>
              <w:t xml:space="preserve">nepieciešamās procesuālās darbības atbilstoši kompetencei. </w:t>
            </w:r>
          </w:p>
        </w:tc>
      </w:tr>
      <w:tr w:rsidR="00E5323B" w:rsidRPr="009F17BA" w14:paraId="27DB50B7" w14:textId="77777777" w:rsidTr="00A21587">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0F5EA954"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lastRenderedPageBreak/>
              <w:t>3.</w:t>
            </w:r>
          </w:p>
        </w:tc>
        <w:tc>
          <w:tcPr>
            <w:tcW w:w="1660" w:type="pct"/>
            <w:tcBorders>
              <w:top w:val="outset" w:sz="6" w:space="0" w:color="auto"/>
              <w:left w:val="outset" w:sz="6" w:space="0" w:color="auto"/>
              <w:bottom w:val="outset" w:sz="6" w:space="0" w:color="auto"/>
              <w:right w:val="outset" w:sz="6" w:space="0" w:color="auto"/>
            </w:tcBorders>
            <w:hideMark/>
          </w:tcPr>
          <w:p w14:paraId="3D92B6EF"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Administratīvo izmaksu monetārs novērtējums</w:t>
            </w:r>
          </w:p>
        </w:tc>
        <w:tc>
          <w:tcPr>
            <w:tcW w:w="3008" w:type="pct"/>
            <w:tcBorders>
              <w:top w:val="outset" w:sz="6" w:space="0" w:color="auto"/>
              <w:left w:val="outset" w:sz="6" w:space="0" w:color="auto"/>
              <w:bottom w:val="outset" w:sz="6" w:space="0" w:color="auto"/>
              <w:right w:val="outset" w:sz="6" w:space="0" w:color="auto"/>
            </w:tcBorders>
            <w:hideMark/>
          </w:tcPr>
          <w:p w14:paraId="4080CA3D" w14:textId="77777777" w:rsidR="00E5323B" w:rsidRPr="009F17BA" w:rsidRDefault="00B27263" w:rsidP="00DA211E">
            <w:pPr>
              <w:spacing w:after="0" w:line="240" w:lineRule="auto"/>
              <w:ind w:firstLine="119"/>
              <w:jc w:val="both"/>
              <w:rPr>
                <w:rFonts w:ascii="Times New Roman" w:eastAsia="Times New Roman" w:hAnsi="Times New Roman" w:cs="Times New Roman"/>
                <w:iCs/>
                <w:color w:val="A6A6A6" w:themeColor="background1" w:themeShade="A6"/>
                <w:sz w:val="24"/>
                <w:szCs w:val="24"/>
                <w:lang w:val="sv-SE" w:eastAsia="lv-LV"/>
              </w:rPr>
            </w:pPr>
            <w:r w:rsidRPr="009F17BA">
              <w:rPr>
                <w:rFonts w:ascii="Times New Roman" w:hAnsi="Times New Roman" w:cs="Times New Roman"/>
                <w:sz w:val="24"/>
                <w:szCs w:val="24"/>
              </w:rPr>
              <w:t xml:space="preserve">Administratīvās izmaksas </w:t>
            </w:r>
            <w:r w:rsidR="00AD3030" w:rsidRPr="009F17BA">
              <w:rPr>
                <w:rFonts w:ascii="Times New Roman" w:hAnsi="Times New Roman" w:cs="Times New Roman"/>
                <w:sz w:val="24"/>
                <w:szCs w:val="24"/>
              </w:rPr>
              <w:t>patvēruma meklētājiem noteikumu projekts neietekmēs.</w:t>
            </w:r>
            <w:r w:rsidRPr="009F17BA">
              <w:rPr>
                <w:rFonts w:ascii="Times New Roman" w:hAnsi="Times New Roman" w:cs="Times New Roman"/>
                <w:sz w:val="24"/>
                <w:szCs w:val="24"/>
              </w:rPr>
              <w:t xml:space="preserve"> </w:t>
            </w:r>
          </w:p>
        </w:tc>
      </w:tr>
      <w:tr w:rsidR="00E5323B" w:rsidRPr="009F17BA" w14:paraId="25E20F6D" w14:textId="77777777" w:rsidTr="00A21587">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23B44C0E"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4.</w:t>
            </w:r>
          </w:p>
        </w:tc>
        <w:tc>
          <w:tcPr>
            <w:tcW w:w="1660" w:type="pct"/>
            <w:tcBorders>
              <w:top w:val="outset" w:sz="6" w:space="0" w:color="auto"/>
              <w:left w:val="outset" w:sz="6" w:space="0" w:color="auto"/>
              <w:bottom w:val="outset" w:sz="6" w:space="0" w:color="auto"/>
              <w:right w:val="outset" w:sz="6" w:space="0" w:color="auto"/>
            </w:tcBorders>
            <w:hideMark/>
          </w:tcPr>
          <w:p w14:paraId="56D68B2D"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Atbilstības izmaksu monetārs novērtējums</w:t>
            </w:r>
          </w:p>
        </w:tc>
        <w:tc>
          <w:tcPr>
            <w:tcW w:w="3008" w:type="pct"/>
            <w:tcBorders>
              <w:top w:val="outset" w:sz="6" w:space="0" w:color="auto"/>
              <w:left w:val="outset" w:sz="6" w:space="0" w:color="auto"/>
              <w:bottom w:val="outset" w:sz="6" w:space="0" w:color="auto"/>
              <w:right w:val="outset" w:sz="6" w:space="0" w:color="auto"/>
            </w:tcBorders>
            <w:hideMark/>
          </w:tcPr>
          <w:p w14:paraId="7FA6323B" w14:textId="77777777" w:rsidR="00E5323B" w:rsidRPr="009F17BA" w:rsidRDefault="00B27263" w:rsidP="00E5323B">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9F17BA">
              <w:rPr>
                <w:rFonts w:ascii="Times New Roman" w:hAnsi="Times New Roman" w:cs="Times New Roman"/>
                <w:sz w:val="24"/>
                <w:szCs w:val="24"/>
              </w:rPr>
              <w:t>Projekts šo jomu neskar.</w:t>
            </w:r>
          </w:p>
        </w:tc>
      </w:tr>
      <w:tr w:rsidR="00E5323B" w:rsidRPr="009F17BA" w14:paraId="114D159D" w14:textId="77777777" w:rsidTr="00A21587">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6C76842A"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5.</w:t>
            </w:r>
          </w:p>
        </w:tc>
        <w:tc>
          <w:tcPr>
            <w:tcW w:w="1660" w:type="pct"/>
            <w:tcBorders>
              <w:top w:val="outset" w:sz="6" w:space="0" w:color="auto"/>
              <w:left w:val="outset" w:sz="6" w:space="0" w:color="auto"/>
              <w:bottom w:val="outset" w:sz="6" w:space="0" w:color="auto"/>
              <w:right w:val="outset" w:sz="6" w:space="0" w:color="auto"/>
            </w:tcBorders>
            <w:hideMark/>
          </w:tcPr>
          <w:p w14:paraId="19B9289C" w14:textId="77777777" w:rsidR="00E5323B" w:rsidRPr="009F17BA" w:rsidRDefault="00E5323B" w:rsidP="00E5323B">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Cita informācija</w:t>
            </w:r>
          </w:p>
        </w:tc>
        <w:tc>
          <w:tcPr>
            <w:tcW w:w="3008" w:type="pct"/>
            <w:tcBorders>
              <w:top w:val="outset" w:sz="6" w:space="0" w:color="auto"/>
              <w:left w:val="outset" w:sz="6" w:space="0" w:color="auto"/>
              <w:bottom w:val="outset" w:sz="6" w:space="0" w:color="auto"/>
              <w:right w:val="outset" w:sz="6" w:space="0" w:color="auto"/>
            </w:tcBorders>
            <w:hideMark/>
          </w:tcPr>
          <w:p w14:paraId="6F57AB21" w14:textId="0291FE30" w:rsidR="00E5323B" w:rsidRPr="00960B27" w:rsidRDefault="00960B27" w:rsidP="00BD4465">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960B27">
              <w:rPr>
                <w:rFonts w:ascii="Times New Roman" w:eastAsia="Times New Roman" w:hAnsi="Times New Roman" w:cs="Times New Roman"/>
                <w:sz w:val="24"/>
                <w:szCs w:val="24"/>
                <w:lang w:eastAsia="lv-LV"/>
              </w:rPr>
              <w:t>Atbilstoši Ministru kabineta 2012.gada 11.decembra noteikumu Nr.867 “Kārtība, kādā nosakāms maksimāli pieļaujamais valsts budžeta izdevumu kopapjoms un maksimāli pieļaujamais valsts budžeta izdevumu kopējais apjoms katrai ministrijai un citām centrālajām valsts iestādēm vidējam termiņam” 10.4.apakšpunktam budžeta apakšprogrammā 11.01.00 “Pilsonības un migrācija</w:t>
            </w:r>
            <w:r w:rsidR="00BD4465">
              <w:rPr>
                <w:rFonts w:ascii="Times New Roman" w:eastAsia="Times New Roman" w:hAnsi="Times New Roman" w:cs="Times New Roman"/>
                <w:sz w:val="24"/>
                <w:szCs w:val="24"/>
                <w:lang w:eastAsia="lv-LV"/>
              </w:rPr>
              <w:t>s lietu pārvalde” pēc projekta “</w:t>
            </w:r>
            <w:r w:rsidRPr="00960B27">
              <w:rPr>
                <w:rFonts w:ascii="Times New Roman" w:eastAsia="Times New Roman" w:hAnsi="Times New Roman" w:cs="Times New Roman"/>
                <w:sz w:val="24"/>
                <w:szCs w:val="24"/>
                <w:lang w:eastAsia="lv-LV"/>
              </w:rPr>
              <w:t>Migrācijas un patvēruma atbalstošo informācijas sistēmu un saistīto pro</w:t>
            </w:r>
            <w:r w:rsidR="00BD4465">
              <w:rPr>
                <w:rFonts w:ascii="Times New Roman" w:eastAsia="Times New Roman" w:hAnsi="Times New Roman" w:cs="Times New Roman"/>
                <w:sz w:val="24"/>
                <w:szCs w:val="24"/>
                <w:lang w:eastAsia="lv-LV"/>
              </w:rPr>
              <w:t>cesu pilnveidošana un attīstība”</w:t>
            </w:r>
            <w:r w:rsidRPr="00960B27">
              <w:rPr>
                <w:rFonts w:ascii="Times New Roman" w:eastAsia="Times New Roman" w:hAnsi="Times New Roman" w:cs="Times New Roman"/>
                <w:sz w:val="24"/>
                <w:szCs w:val="24"/>
                <w:lang w:eastAsia="lv-LV"/>
              </w:rPr>
              <w:t xml:space="preserve"> pabeigšanas un sistēmas nodošanas ekspluatācijā tiks sagatavots papildu finansējuma pieprasījums Patvēruma, migrācijas un integrācijas fonda (AMIF)  Projekta ietvaros pilnveidotās VMIS funkcionalitātes  pieejamības un darbības 24/7 režīmā nodrošināšanai 94 763, -</w:t>
            </w:r>
            <w:r w:rsidR="00BD4465">
              <w:rPr>
                <w:rFonts w:ascii="Times New Roman" w:eastAsia="Times New Roman" w:hAnsi="Times New Roman" w:cs="Times New Roman"/>
                <w:sz w:val="24"/>
                <w:szCs w:val="24"/>
                <w:lang w:eastAsia="lv-LV"/>
              </w:rPr>
              <w:t xml:space="preserve"> </w:t>
            </w:r>
            <w:r w:rsidRPr="00960B27">
              <w:rPr>
                <w:rFonts w:ascii="Times New Roman" w:eastAsia="Times New Roman" w:hAnsi="Times New Roman" w:cs="Times New Roman"/>
                <w:i/>
                <w:sz w:val="24"/>
                <w:szCs w:val="24"/>
                <w:lang w:eastAsia="lv-LV"/>
              </w:rPr>
              <w:t>euro</w:t>
            </w:r>
            <w:r w:rsidRPr="00960B27">
              <w:rPr>
                <w:rFonts w:ascii="Times New Roman" w:eastAsia="Times New Roman" w:hAnsi="Times New Roman" w:cs="Times New Roman"/>
                <w:sz w:val="24"/>
                <w:szCs w:val="24"/>
                <w:lang w:eastAsia="lv-LV"/>
              </w:rPr>
              <w:t xml:space="preserve"> apmērā ik gadu no 2021.gada.</w:t>
            </w:r>
          </w:p>
        </w:tc>
      </w:tr>
    </w:tbl>
    <w:p w14:paraId="5542EEFE" w14:textId="77777777" w:rsidR="00B27263" w:rsidRPr="009F17BA" w:rsidRDefault="00B27263"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A21587" w:rsidRPr="009F17BA" w14:paraId="78A3294C" w14:textId="77777777" w:rsidTr="00E322F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D760A4" w14:textId="77777777" w:rsidR="00A21587" w:rsidRPr="009F17BA" w:rsidRDefault="00A21587" w:rsidP="00E322F8">
            <w:pPr>
              <w:spacing w:after="0" w:line="240" w:lineRule="auto"/>
              <w:jc w:val="center"/>
              <w:rPr>
                <w:rFonts w:ascii="Times New Roman" w:eastAsia="Times New Roman" w:hAnsi="Times New Roman" w:cs="Times New Roman"/>
                <w:b/>
                <w:bCs/>
                <w:sz w:val="24"/>
                <w:szCs w:val="24"/>
                <w:lang w:eastAsia="lv-LV"/>
              </w:rPr>
            </w:pPr>
            <w:r w:rsidRPr="009F17BA">
              <w:rPr>
                <w:rFonts w:ascii="Times New Roman" w:eastAsia="Times New Roman" w:hAnsi="Times New Roman" w:cs="Times New Roman"/>
                <w:b/>
                <w:bCs/>
                <w:sz w:val="24"/>
                <w:szCs w:val="24"/>
                <w:lang w:eastAsia="lv-LV"/>
              </w:rPr>
              <w:t>III. Tiesību akta projekta ietekme uz valsts budžetu un pašvaldību budžetiem</w:t>
            </w:r>
          </w:p>
        </w:tc>
      </w:tr>
      <w:tr w:rsidR="00A21587" w:rsidRPr="009F17BA" w14:paraId="5775F596" w14:textId="77777777" w:rsidTr="00E322F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267451E1" w14:textId="77777777" w:rsidR="00A21587" w:rsidRPr="009F17BA" w:rsidRDefault="00A21587" w:rsidP="00E322F8">
            <w:pPr>
              <w:spacing w:after="0" w:line="240" w:lineRule="auto"/>
              <w:jc w:val="center"/>
              <w:rPr>
                <w:rFonts w:ascii="Times New Roman" w:eastAsia="Times New Roman" w:hAnsi="Times New Roman" w:cs="Times New Roman"/>
                <w:b/>
                <w:bCs/>
                <w:sz w:val="24"/>
                <w:szCs w:val="24"/>
                <w:lang w:eastAsia="lv-LV"/>
              </w:rPr>
            </w:pPr>
            <w:r w:rsidRPr="009F17BA">
              <w:rPr>
                <w:rFonts w:ascii="Times New Roman" w:hAnsi="Times New Roman" w:cs="Times New Roman"/>
                <w:sz w:val="24"/>
                <w:szCs w:val="24"/>
              </w:rPr>
              <w:t>Projekts šo jomu neskar.</w:t>
            </w:r>
          </w:p>
        </w:tc>
      </w:tr>
    </w:tbl>
    <w:p w14:paraId="635B54F4" w14:textId="77777777" w:rsidR="00A21587" w:rsidRPr="009F17BA" w:rsidRDefault="00A21587" w:rsidP="00E5323B">
      <w:pPr>
        <w:spacing w:after="0" w:line="240" w:lineRule="auto"/>
        <w:rPr>
          <w:rFonts w:ascii="Times New Roman" w:eastAsia="Times New Roman" w:hAnsi="Times New Roman" w:cs="Times New Roman"/>
          <w:iCs/>
          <w:color w:val="414142"/>
          <w:sz w:val="24"/>
          <w:szCs w:val="24"/>
          <w:lang w:eastAsia="lv-LV"/>
        </w:rPr>
      </w:pPr>
    </w:p>
    <w:p w14:paraId="41D71033" w14:textId="77777777" w:rsidR="00A21587" w:rsidRPr="009F17BA" w:rsidRDefault="00A21587" w:rsidP="00E5323B">
      <w:pPr>
        <w:spacing w:after="0" w:line="240" w:lineRule="auto"/>
        <w:rPr>
          <w:rFonts w:ascii="Times New Roman" w:eastAsia="Times New Roman" w:hAnsi="Times New Roman" w:cs="Times New Roman"/>
          <w:iCs/>
          <w:color w:val="414142"/>
          <w:sz w:val="24"/>
          <w:szCs w:val="24"/>
          <w:lang w:eastAsia="lv-LV"/>
        </w:rPr>
      </w:pPr>
    </w:p>
    <w:tbl>
      <w:tblPr>
        <w:tblW w:w="501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89"/>
      </w:tblGrid>
      <w:tr w:rsidR="00B27263" w:rsidRPr="009F17BA" w14:paraId="6231BD3F" w14:textId="77777777" w:rsidTr="001C6B37">
        <w:trPr>
          <w:trHeight w:val="197"/>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2953C28" w14:textId="77777777" w:rsidR="00B27263" w:rsidRPr="009F17BA" w:rsidRDefault="00B27263" w:rsidP="00E322F8">
            <w:pPr>
              <w:jc w:val="center"/>
              <w:rPr>
                <w:rFonts w:ascii="Times New Roman" w:hAnsi="Times New Roman" w:cs="Times New Roman"/>
                <w:b/>
                <w:bCs/>
                <w:sz w:val="24"/>
                <w:szCs w:val="24"/>
              </w:rPr>
            </w:pPr>
            <w:r w:rsidRPr="009F17BA">
              <w:rPr>
                <w:rFonts w:ascii="Times New Roman" w:hAnsi="Times New Roman" w:cs="Times New Roman"/>
                <w:b/>
                <w:bCs/>
                <w:sz w:val="24"/>
                <w:szCs w:val="24"/>
              </w:rPr>
              <w:t>IV. Tiesību akta projekta ietekme uz spēkā esošo tiesību normu sistēmu</w:t>
            </w:r>
          </w:p>
        </w:tc>
      </w:tr>
      <w:tr w:rsidR="00B27263" w:rsidRPr="009F17BA" w14:paraId="165DF20A" w14:textId="77777777" w:rsidTr="001C6B37">
        <w:trPr>
          <w:trHeight w:val="197"/>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2935F753" w14:textId="77777777" w:rsidR="00B27263" w:rsidRPr="009F17BA" w:rsidRDefault="00B27263" w:rsidP="001C5787">
            <w:pPr>
              <w:jc w:val="center"/>
              <w:rPr>
                <w:rFonts w:ascii="Times New Roman" w:hAnsi="Times New Roman" w:cs="Times New Roman"/>
                <w:b/>
                <w:bCs/>
                <w:sz w:val="24"/>
                <w:szCs w:val="24"/>
              </w:rPr>
            </w:pPr>
            <w:r w:rsidRPr="009F17BA">
              <w:rPr>
                <w:rFonts w:ascii="Times New Roman" w:hAnsi="Times New Roman" w:cs="Times New Roman"/>
                <w:sz w:val="24"/>
                <w:szCs w:val="24"/>
              </w:rPr>
              <w:t xml:space="preserve">Projekts šo jomu neskar. </w:t>
            </w:r>
          </w:p>
        </w:tc>
      </w:tr>
    </w:tbl>
    <w:p w14:paraId="034157F8" w14:textId="77777777" w:rsidR="00E5323B" w:rsidRPr="009F17BA" w:rsidRDefault="00E5323B" w:rsidP="00E5323B">
      <w:pPr>
        <w:spacing w:after="0" w:line="240" w:lineRule="auto"/>
        <w:rPr>
          <w:rFonts w:ascii="Times New Roman" w:eastAsia="Times New Roman" w:hAnsi="Times New Roman" w:cs="Times New Roman"/>
          <w:iCs/>
          <w:color w:val="414142"/>
          <w:sz w:val="24"/>
          <w:szCs w:val="24"/>
          <w:lang w:eastAsia="lv-LV"/>
        </w:rPr>
      </w:pPr>
      <w:r w:rsidRPr="009F17B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46"/>
        <w:gridCol w:w="6228"/>
      </w:tblGrid>
      <w:tr w:rsidR="00E5323B" w:rsidRPr="009F17BA" w14:paraId="18E3BBB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D88142" w14:textId="77777777" w:rsidR="00655F2C" w:rsidRPr="009F17BA" w:rsidRDefault="00E5323B" w:rsidP="00886914">
            <w:pPr>
              <w:spacing w:after="0" w:line="240" w:lineRule="auto"/>
              <w:jc w:val="center"/>
              <w:rPr>
                <w:rFonts w:ascii="Times New Roman" w:eastAsia="Times New Roman" w:hAnsi="Times New Roman" w:cs="Times New Roman"/>
                <w:b/>
                <w:bCs/>
                <w:iCs/>
                <w:color w:val="414142"/>
                <w:sz w:val="24"/>
                <w:szCs w:val="24"/>
                <w:lang w:eastAsia="lv-LV"/>
              </w:rPr>
            </w:pPr>
            <w:r w:rsidRPr="009F17B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27263" w:rsidRPr="009F17BA" w14:paraId="35B19BC5" w14:textId="77777777" w:rsidTr="00AE13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A513E6" w14:textId="77777777" w:rsidR="00B27263" w:rsidRPr="009F17BA" w:rsidRDefault="00B27263" w:rsidP="00B27263">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1.</w:t>
            </w:r>
          </w:p>
        </w:tc>
        <w:tc>
          <w:tcPr>
            <w:tcW w:w="1224" w:type="pct"/>
            <w:tcBorders>
              <w:top w:val="outset" w:sz="6" w:space="0" w:color="auto"/>
              <w:left w:val="outset" w:sz="6" w:space="0" w:color="auto"/>
              <w:bottom w:val="outset" w:sz="6" w:space="0" w:color="auto"/>
              <w:right w:val="outset" w:sz="6" w:space="0" w:color="auto"/>
            </w:tcBorders>
            <w:hideMark/>
          </w:tcPr>
          <w:p w14:paraId="1EF95625" w14:textId="77777777" w:rsidR="00B27263" w:rsidRPr="009F17BA" w:rsidRDefault="00B27263"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Saistības pret Eiropas Savienību</w:t>
            </w:r>
          </w:p>
        </w:tc>
        <w:sdt>
          <w:sdtPr>
            <w:rPr>
              <w:rFonts w:ascii="Times New Roman" w:hAnsi="Times New Roman" w:cs="Times New Roman"/>
              <w:sz w:val="24"/>
              <w:szCs w:val="24"/>
            </w:rPr>
            <w:id w:val="-2124841550"/>
            <w:placeholder>
              <w:docPart w:val="E2F0C677D0EC4BA39AB41B71CE78F6E4"/>
            </w:placeholder>
            <w:text/>
          </w:sdtPr>
          <w:sdtEndPr/>
          <w:sdtContent>
            <w:tc>
              <w:tcPr>
                <w:tcW w:w="3414" w:type="pct"/>
                <w:tcBorders>
                  <w:top w:val="outset" w:sz="6" w:space="0" w:color="414142"/>
                  <w:left w:val="outset" w:sz="6" w:space="0" w:color="414142"/>
                  <w:bottom w:val="outset" w:sz="6" w:space="0" w:color="414142"/>
                  <w:right w:val="outset" w:sz="6" w:space="0" w:color="414142"/>
                </w:tcBorders>
                <w:hideMark/>
              </w:tcPr>
              <w:p w14:paraId="5E6A7905" w14:textId="77777777" w:rsidR="00043CFC" w:rsidRPr="009F17BA" w:rsidRDefault="001C6B37" w:rsidP="00986174">
                <w:pPr>
                  <w:spacing w:after="0" w:line="240" w:lineRule="auto"/>
                  <w:jc w:val="both"/>
                  <w:rPr>
                    <w:rFonts w:ascii="Times New Roman" w:hAnsi="Times New Roman" w:cs="Times New Roman"/>
                    <w:sz w:val="24"/>
                    <w:szCs w:val="24"/>
                  </w:rPr>
                </w:pPr>
                <w:r w:rsidRPr="009F17BA">
                  <w:rPr>
                    <w:rFonts w:ascii="Times New Roman" w:hAnsi="Times New Roman" w:cs="Times New Roman"/>
                    <w:sz w:val="24"/>
                    <w:szCs w:val="24"/>
                  </w:rPr>
                  <w:t>Projekts šo jomu neskar.</w:t>
                </w:r>
              </w:p>
            </w:tc>
          </w:sdtContent>
        </w:sdt>
      </w:tr>
      <w:tr w:rsidR="00B27263" w:rsidRPr="009F17BA" w14:paraId="57A2976D" w14:textId="77777777" w:rsidTr="00AE13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B19E11" w14:textId="77777777" w:rsidR="00B27263" w:rsidRPr="009F17BA" w:rsidRDefault="00B27263" w:rsidP="00B27263">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2.</w:t>
            </w:r>
          </w:p>
        </w:tc>
        <w:tc>
          <w:tcPr>
            <w:tcW w:w="1224" w:type="pct"/>
            <w:tcBorders>
              <w:top w:val="outset" w:sz="6" w:space="0" w:color="auto"/>
              <w:left w:val="outset" w:sz="6" w:space="0" w:color="auto"/>
              <w:bottom w:val="outset" w:sz="6" w:space="0" w:color="auto"/>
              <w:right w:val="outset" w:sz="6" w:space="0" w:color="auto"/>
            </w:tcBorders>
            <w:hideMark/>
          </w:tcPr>
          <w:p w14:paraId="2E09F9A6" w14:textId="77777777" w:rsidR="00B27263" w:rsidRPr="009F17BA" w:rsidRDefault="00B27263"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Citas starptautiskās saistības</w:t>
            </w:r>
          </w:p>
        </w:tc>
        <w:sdt>
          <w:sdtPr>
            <w:rPr>
              <w:rFonts w:ascii="Times New Roman" w:hAnsi="Times New Roman" w:cs="Times New Roman"/>
              <w:sz w:val="24"/>
              <w:szCs w:val="24"/>
            </w:rPr>
            <w:id w:val="-1661541750"/>
            <w:placeholder>
              <w:docPart w:val="2245FA5A950D45B49C9FD00559AC93BE"/>
            </w:placeholder>
            <w:text/>
          </w:sdtPr>
          <w:sdtEndPr/>
          <w:sdtContent>
            <w:tc>
              <w:tcPr>
                <w:tcW w:w="3414" w:type="pct"/>
                <w:tcBorders>
                  <w:top w:val="outset" w:sz="6" w:space="0" w:color="414142"/>
                  <w:left w:val="outset" w:sz="6" w:space="0" w:color="414142"/>
                  <w:bottom w:val="outset" w:sz="6" w:space="0" w:color="414142"/>
                  <w:right w:val="outset" w:sz="6" w:space="0" w:color="414142"/>
                </w:tcBorders>
                <w:hideMark/>
              </w:tcPr>
              <w:p w14:paraId="4FBB185D" w14:textId="77777777" w:rsidR="00B27263" w:rsidRPr="009F17BA" w:rsidRDefault="00B27263" w:rsidP="00043CFC">
                <w:pPr>
                  <w:spacing w:after="0" w:line="240" w:lineRule="auto"/>
                  <w:rPr>
                    <w:rFonts w:ascii="Times New Roman" w:hAnsi="Times New Roman" w:cs="Times New Roman"/>
                    <w:sz w:val="24"/>
                    <w:szCs w:val="24"/>
                  </w:rPr>
                </w:pPr>
                <w:r w:rsidRPr="009F17BA">
                  <w:rPr>
                    <w:rFonts w:ascii="Times New Roman" w:hAnsi="Times New Roman" w:cs="Times New Roman"/>
                    <w:sz w:val="24"/>
                    <w:szCs w:val="24"/>
                  </w:rPr>
                  <w:t>Projekts šo jomu neskar.</w:t>
                </w:r>
              </w:p>
            </w:tc>
          </w:sdtContent>
        </w:sdt>
      </w:tr>
      <w:tr w:rsidR="00B27263" w:rsidRPr="009F17BA" w14:paraId="1AFC52B4" w14:textId="77777777" w:rsidTr="00AE13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8232B" w14:textId="77777777" w:rsidR="00B27263" w:rsidRPr="009F17BA" w:rsidRDefault="00B27263" w:rsidP="00B27263">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3.</w:t>
            </w:r>
          </w:p>
        </w:tc>
        <w:tc>
          <w:tcPr>
            <w:tcW w:w="1224" w:type="pct"/>
            <w:tcBorders>
              <w:top w:val="outset" w:sz="6" w:space="0" w:color="auto"/>
              <w:left w:val="outset" w:sz="6" w:space="0" w:color="auto"/>
              <w:bottom w:val="outset" w:sz="6" w:space="0" w:color="auto"/>
              <w:right w:val="outset" w:sz="6" w:space="0" w:color="auto"/>
            </w:tcBorders>
            <w:hideMark/>
          </w:tcPr>
          <w:p w14:paraId="4E89D1AE" w14:textId="77777777" w:rsidR="00B27263" w:rsidRPr="009F17BA" w:rsidRDefault="00B27263"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Cita informācija</w:t>
            </w:r>
          </w:p>
        </w:tc>
        <w:sdt>
          <w:sdtPr>
            <w:rPr>
              <w:rFonts w:ascii="Times New Roman" w:hAnsi="Times New Roman" w:cs="Times New Roman"/>
              <w:sz w:val="24"/>
              <w:szCs w:val="24"/>
            </w:rPr>
            <w:id w:val="-1700385175"/>
            <w:placeholder>
              <w:docPart w:val="04A9C33EB2254CC484FDBE50FF35E632"/>
            </w:placeholder>
            <w:text/>
          </w:sdtPr>
          <w:sdtEndPr/>
          <w:sdtContent>
            <w:tc>
              <w:tcPr>
                <w:tcW w:w="3414" w:type="pct"/>
                <w:tcBorders>
                  <w:top w:val="outset" w:sz="6" w:space="0" w:color="414142"/>
                  <w:left w:val="outset" w:sz="6" w:space="0" w:color="414142"/>
                  <w:bottom w:val="outset" w:sz="6" w:space="0" w:color="414142"/>
                  <w:right w:val="outset" w:sz="6" w:space="0" w:color="414142"/>
                </w:tcBorders>
                <w:hideMark/>
              </w:tcPr>
              <w:p w14:paraId="183DEEBC" w14:textId="77777777" w:rsidR="00B27263" w:rsidRPr="009F17BA" w:rsidRDefault="00B27263" w:rsidP="00043CFC">
                <w:pPr>
                  <w:spacing w:after="0" w:line="240" w:lineRule="auto"/>
                  <w:rPr>
                    <w:rFonts w:ascii="Times New Roman" w:hAnsi="Times New Roman" w:cs="Times New Roman"/>
                    <w:sz w:val="24"/>
                    <w:szCs w:val="24"/>
                  </w:rPr>
                </w:pPr>
                <w:r w:rsidRPr="009F17BA">
                  <w:rPr>
                    <w:rFonts w:ascii="Times New Roman" w:hAnsi="Times New Roman" w:cs="Times New Roman"/>
                    <w:sz w:val="24"/>
                    <w:szCs w:val="24"/>
                  </w:rPr>
                  <w:t>Nav.</w:t>
                </w:r>
              </w:p>
            </w:tc>
          </w:sdtContent>
        </w:sdt>
      </w:tr>
    </w:tbl>
    <w:p w14:paraId="5CFD83E7" w14:textId="77777777" w:rsidR="00E5323B" w:rsidRPr="009F17BA" w:rsidRDefault="00E5323B" w:rsidP="00E5323B">
      <w:pPr>
        <w:spacing w:after="0" w:line="240" w:lineRule="auto"/>
        <w:rPr>
          <w:rFonts w:ascii="Times New Roman" w:eastAsia="Times New Roman" w:hAnsi="Times New Roman" w:cs="Times New Roman"/>
          <w:iCs/>
          <w:color w:val="414142"/>
          <w:sz w:val="24"/>
          <w:szCs w:val="24"/>
          <w:lang w:eastAsia="lv-LV"/>
        </w:rPr>
      </w:pPr>
      <w:r w:rsidRPr="009F17BA">
        <w:rPr>
          <w:rFonts w:ascii="Times New Roman" w:eastAsia="Times New Roman" w:hAnsi="Times New Roman" w:cs="Times New Roman"/>
          <w:iCs/>
          <w:color w:val="414142"/>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9F17BA" w14:paraId="7316C02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BA1DD2" w14:textId="77777777" w:rsidR="00655F2C" w:rsidRPr="009F17BA" w:rsidRDefault="00E5323B" w:rsidP="00886914">
            <w:pPr>
              <w:spacing w:after="0" w:line="240" w:lineRule="auto"/>
              <w:jc w:val="center"/>
              <w:rPr>
                <w:rFonts w:ascii="Times New Roman" w:eastAsia="Times New Roman" w:hAnsi="Times New Roman" w:cs="Times New Roman"/>
                <w:b/>
                <w:bCs/>
                <w:iCs/>
                <w:color w:val="414142"/>
                <w:sz w:val="24"/>
                <w:szCs w:val="24"/>
                <w:lang w:eastAsia="lv-LV"/>
              </w:rPr>
            </w:pPr>
            <w:r w:rsidRPr="009F17BA">
              <w:rPr>
                <w:rFonts w:ascii="Times New Roman" w:eastAsia="Times New Roman" w:hAnsi="Times New Roman" w:cs="Times New Roman"/>
                <w:b/>
                <w:bCs/>
                <w:iCs/>
                <w:sz w:val="24"/>
                <w:szCs w:val="24"/>
                <w:lang w:eastAsia="lv-LV"/>
              </w:rPr>
              <w:t>VI. Sabiedrības līdzdalība un komunikācijas aktivitātes</w:t>
            </w:r>
          </w:p>
        </w:tc>
      </w:tr>
      <w:tr w:rsidR="00E5323B" w:rsidRPr="009F17BA" w14:paraId="5F2572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D68138"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2280E4C"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5B941FD" w14:textId="77777777" w:rsidR="00E5323B" w:rsidRPr="009F17BA" w:rsidRDefault="000A6666" w:rsidP="00886914">
            <w:pPr>
              <w:spacing w:after="0" w:line="240" w:lineRule="auto"/>
              <w:jc w:val="both"/>
              <w:rPr>
                <w:rFonts w:ascii="Times New Roman" w:eastAsia="Times New Roman" w:hAnsi="Times New Roman" w:cs="Times New Roman"/>
                <w:iCs/>
                <w:sz w:val="24"/>
                <w:szCs w:val="24"/>
                <w:lang w:eastAsia="lv-LV"/>
              </w:rPr>
            </w:pPr>
            <w:r w:rsidRPr="009F17BA">
              <w:rPr>
                <w:rFonts w:ascii="Times New Roman" w:hAnsi="Times New Roman" w:cs="Times New Roman"/>
                <w:sz w:val="24"/>
                <w:szCs w:val="24"/>
              </w:rPr>
              <w:t xml:space="preserve">Projekts un tā sākotnējās ietekmes novērtējuma ziņojums (anotācija) pirms tā iesniegšanas Valsts sekretāru sanāksmē tika ievietots Iekšlietu ministrijas tīmekļa vietnē </w:t>
            </w:r>
            <w:hyperlink r:id="rId9" w:history="1">
              <w:r w:rsidRPr="009F17BA">
                <w:rPr>
                  <w:rStyle w:val="Hyperlink"/>
                  <w:rFonts w:ascii="Times New Roman" w:hAnsi="Times New Roman" w:cs="Times New Roman"/>
                  <w:color w:val="auto"/>
                  <w:sz w:val="24"/>
                  <w:szCs w:val="24"/>
                </w:rPr>
                <w:t>www.iem.gov.lv</w:t>
              </w:r>
            </w:hyperlink>
            <w:r w:rsidRPr="009F17BA">
              <w:rPr>
                <w:rFonts w:ascii="Times New Roman" w:hAnsi="Times New Roman" w:cs="Times New Roman"/>
                <w:sz w:val="24"/>
                <w:szCs w:val="24"/>
              </w:rPr>
              <w:t xml:space="preserve"> sadaļā “Sabiedrības līdzdalība”, aicinot sabiedrību izteikt savu viedokli par projektu.</w:t>
            </w:r>
          </w:p>
        </w:tc>
      </w:tr>
      <w:tr w:rsidR="00E5323B" w:rsidRPr="009F17BA" w14:paraId="7C9A15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A998B8" w14:textId="77777777" w:rsidR="00655F2C" w:rsidRPr="009F17BA" w:rsidRDefault="00E5323B" w:rsidP="00E5323B">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754957A"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2F71980" w14:textId="7687F7CD" w:rsidR="00E5323B" w:rsidRPr="009F17BA" w:rsidRDefault="000A6666" w:rsidP="005D06D3">
            <w:pPr>
              <w:spacing w:after="0" w:line="240" w:lineRule="auto"/>
              <w:jc w:val="both"/>
              <w:rPr>
                <w:rFonts w:ascii="Times New Roman" w:eastAsia="Times New Roman" w:hAnsi="Times New Roman" w:cs="Times New Roman"/>
                <w:iCs/>
                <w:sz w:val="24"/>
                <w:szCs w:val="24"/>
                <w:lang w:eastAsia="lv-LV"/>
              </w:rPr>
            </w:pPr>
            <w:r w:rsidRPr="009F17BA">
              <w:rPr>
                <w:rFonts w:ascii="Times New Roman" w:hAnsi="Times New Roman" w:cs="Times New Roman"/>
                <w:sz w:val="24"/>
                <w:szCs w:val="24"/>
              </w:rPr>
              <w:t>Saskaņā ar Ministru kabineta 2009. gada</w:t>
            </w:r>
            <w:r w:rsidR="00C63288" w:rsidRPr="009F17BA">
              <w:rPr>
                <w:rFonts w:ascii="Times New Roman" w:hAnsi="Times New Roman" w:cs="Times New Roman"/>
                <w:sz w:val="24"/>
                <w:szCs w:val="24"/>
              </w:rPr>
              <w:t xml:space="preserve"> 25. augusta noteikumu Nr. 970 “</w:t>
            </w:r>
            <w:r w:rsidRPr="009F17BA">
              <w:rPr>
                <w:rFonts w:ascii="Times New Roman" w:hAnsi="Times New Roman" w:cs="Times New Roman"/>
                <w:sz w:val="24"/>
                <w:szCs w:val="24"/>
              </w:rPr>
              <w:t>Sabiedrības līdzdalības kārtība attīstības plānošanas procesā” 7.4.</w:t>
            </w:r>
            <w:r w:rsidRPr="005D06D3">
              <w:rPr>
                <w:rFonts w:ascii="Times New Roman" w:hAnsi="Times New Roman" w:cs="Times New Roman"/>
                <w:sz w:val="24"/>
                <w:szCs w:val="24"/>
                <w:vertAlign w:val="superscript"/>
              </w:rPr>
              <w:t>1</w:t>
            </w:r>
            <w:r w:rsidRPr="009F17BA">
              <w:rPr>
                <w:rFonts w:ascii="Times New Roman" w:hAnsi="Times New Roman" w:cs="Times New Roman"/>
                <w:sz w:val="24"/>
                <w:szCs w:val="24"/>
              </w:rPr>
              <w:t> apakšpunktu sabiedrības pārstāvji ir aicināti līdzdarboties, rakstiski sniedzot viedokli par projektu tā izstrādes stadijā. Sabiedrības pārstāvji ir informēti par iespēju līdzdarboties, publicējot paziņojumu par līdzdalības procesu Iekšlietu ministrijas tīmekļa vietnē </w:t>
            </w:r>
            <w:hyperlink r:id="rId10" w:history="1">
              <w:r w:rsidRPr="009F17BA">
                <w:rPr>
                  <w:rFonts w:ascii="Times New Roman" w:hAnsi="Times New Roman" w:cs="Times New Roman"/>
                  <w:sz w:val="24"/>
                  <w:szCs w:val="24"/>
                </w:rPr>
                <w:t>www.iem.gov.lv</w:t>
              </w:r>
            </w:hyperlink>
            <w:r w:rsidRPr="009F17BA">
              <w:rPr>
                <w:rFonts w:ascii="Times New Roman" w:hAnsi="Times New Roman" w:cs="Times New Roman"/>
                <w:sz w:val="24"/>
                <w:szCs w:val="24"/>
              </w:rPr>
              <w:t> </w:t>
            </w:r>
            <w:r w:rsidR="004813ED">
              <w:rPr>
                <w:rFonts w:ascii="Times New Roman" w:hAnsi="Times New Roman" w:cs="Times New Roman"/>
                <w:sz w:val="24"/>
                <w:szCs w:val="24"/>
              </w:rPr>
              <w:t>sadaļā “Sabiedrības līdzdalība”.</w:t>
            </w:r>
          </w:p>
        </w:tc>
      </w:tr>
      <w:tr w:rsidR="00E5323B" w:rsidRPr="009F17BA" w14:paraId="3F11E19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3691DB"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E8662BD"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0A257E0" w14:textId="1CCCC06D" w:rsidR="00E5323B" w:rsidRPr="009F17BA" w:rsidRDefault="001712C9" w:rsidP="005D06D3">
            <w:pPr>
              <w:spacing w:after="0" w:line="240" w:lineRule="auto"/>
              <w:jc w:val="both"/>
              <w:rPr>
                <w:rFonts w:ascii="Times New Roman" w:eastAsia="Times New Roman" w:hAnsi="Times New Roman" w:cs="Times New Roman"/>
                <w:iCs/>
                <w:sz w:val="24"/>
                <w:szCs w:val="24"/>
                <w:lang w:val="en-US" w:eastAsia="lv-LV"/>
              </w:rPr>
            </w:pPr>
            <w:r w:rsidRPr="009F17BA">
              <w:rPr>
                <w:rFonts w:ascii="Times New Roman" w:hAnsi="Times New Roman" w:cs="Times New Roman"/>
                <w:sz w:val="24"/>
                <w:szCs w:val="24"/>
              </w:rPr>
              <w:t xml:space="preserve"> </w:t>
            </w:r>
            <w:r w:rsidR="004813ED">
              <w:rPr>
                <w:rFonts w:ascii="Times New Roman" w:hAnsi="Times New Roman" w:cs="Times New Roman"/>
                <w:sz w:val="24"/>
                <w:szCs w:val="24"/>
              </w:rPr>
              <w:t>Sadaļa tiks precizēta.</w:t>
            </w:r>
            <w:bookmarkStart w:id="0" w:name="_GoBack"/>
            <w:bookmarkEnd w:id="0"/>
          </w:p>
        </w:tc>
      </w:tr>
      <w:tr w:rsidR="00E5323B" w:rsidRPr="009F17BA" w14:paraId="3FB01F29" w14:textId="77777777" w:rsidTr="001712C9">
        <w:trPr>
          <w:trHeight w:val="716"/>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079CE5" w14:textId="77777777" w:rsidR="00655F2C" w:rsidRPr="009F17BA" w:rsidRDefault="00E5323B" w:rsidP="00E5323B">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B1AC486" w14:textId="77777777" w:rsidR="00E5323B" w:rsidRPr="009F17BA" w:rsidRDefault="00E5323B"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F21F86" w14:textId="77777777" w:rsidR="00E5323B" w:rsidRPr="009F17BA" w:rsidRDefault="001712C9" w:rsidP="00886914">
            <w:pPr>
              <w:spacing w:after="0" w:line="240" w:lineRule="auto"/>
              <w:rPr>
                <w:rFonts w:ascii="Times New Roman" w:eastAsia="Times New Roman" w:hAnsi="Times New Roman" w:cs="Times New Roman"/>
                <w:iCs/>
                <w:sz w:val="24"/>
                <w:szCs w:val="24"/>
                <w:lang w:val="en-US" w:eastAsia="lv-LV"/>
              </w:rPr>
            </w:pPr>
            <w:r w:rsidRPr="009F17BA">
              <w:rPr>
                <w:rFonts w:ascii="Times New Roman" w:hAnsi="Times New Roman" w:cs="Times New Roman"/>
                <w:sz w:val="24"/>
                <w:szCs w:val="24"/>
              </w:rPr>
              <w:t>Nav</w:t>
            </w:r>
          </w:p>
        </w:tc>
      </w:tr>
    </w:tbl>
    <w:p w14:paraId="62A84CAC" w14:textId="77777777" w:rsidR="00E5323B" w:rsidRPr="009F17BA"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9F17BA">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9F17BA" w14:paraId="1FE4598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924816" w14:textId="77777777" w:rsidR="00655F2C" w:rsidRPr="009F17BA" w:rsidRDefault="00E5323B" w:rsidP="00886914">
            <w:pPr>
              <w:spacing w:after="0" w:line="240" w:lineRule="auto"/>
              <w:jc w:val="center"/>
              <w:rPr>
                <w:rFonts w:ascii="Times New Roman" w:eastAsia="Times New Roman" w:hAnsi="Times New Roman" w:cs="Times New Roman"/>
                <w:b/>
                <w:bCs/>
                <w:iCs/>
                <w:color w:val="414142"/>
                <w:sz w:val="24"/>
                <w:szCs w:val="24"/>
                <w:lang w:eastAsia="lv-LV"/>
              </w:rPr>
            </w:pPr>
            <w:r w:rsidRPr="009F17BA">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B27263" w:rsidRPr="009F17BA" w14:paraId="2F781A5C" w14:textId="77777777" w:rsidTr="00B272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4B21F4" w14:textId="77777777" w:rsidR="00B27263" w:rsidRPr="009F17BA" w:rsidRDefault="00B27263" w:rsidP="00B27263">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B6250ED" w14:textId="77777777" w:rsidR="00B27263" w:rsidRPr="009F17BA" w:rsidRDefault="00B27263"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414142"/>
              <w:left w:val="outset" w:sz="6" w:space="0" w:color="414142"/>
              <w:bottom w:val="outset" w:sz="6" w:space="0" w:color="414142"/>
              <w:right w:val="outset" w:sz="6" w:space="0" w:color="414142"/>
            </w:tcBorders>
            <w:hideMark/>
          </w:tcPr>
          <w:p w14:paraId="65C77248" w14:textId="77777777" w:rsidR="00B27263" w:rsidRPr="009F17BA" w:rsidRDefault="00B27263" w:rsidP="00886914">
            <w:pPr>
              <w:spacing w:after="0" w:line="240" w:lineRule="auto"/>
              <w:jc w:val="both"/>
              <w:rPr>
                <w:rFonts w:ascii="Times New Roman" w:hAnsi="Times New Roman" w:cs="Times New Roman"/>
                <w:sz w:val="24"/>
                <w:szCs w:val="24"/>
              </w:rPr>
            </w:pPr>
            <w:r w:rsidRPr="009F17BA">
              <w:rPr>
                <w:rFonts w:ascii="Times New Roman" w:hAnsi="Times New Roman" w:cs="Times New Roman"/>
                <w:sz w:val="24"/>
                <w:szCs w:val="24"/>
              </w:rPr>
              <w:t>Pilsonības un migrācijas lietu pārvalde</w:t>
            </w:r>
            <w:r w:rsidR="00E5177B" w:rsidRPr="009F17BA">
              <w:rPr>
                <w:rFonts w:ascii="Times New Roman" w:hAnsi="Times New Roman" w:cs="Times New Roman"/>
                <w:sz w:val="24"/>
                <w:szCs w:val="24"/>
              </w:rPr>
              <w:t>, Valsts robežsardze</w:t>
            </w:r>
          </w:p>
        </w:tc>
      </w:tr>
      <w:tr w:rsidR="00B27263" w:rsidRPr="009F17BA" w14:paraId="1C0424C5" w14:textId="77777777" w:rsidTr="00B272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980BF9" w14:textId="77777777" w:rsidR="00B27263" w:rsidRPr="009F17BA" w:rsidRDefault="00B27263" w:rsidP="00B27263">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D100D0C" w14:textId="77777777" w:rsidR="00B27263" w:rsidRPr="009F17BA" w:rsidRDefault="00B27263" w:rsidP="00512331">
            <w:pPr>
              <w:spacing w:after="0" w:line="240" w:lineRule="auto"/>
              <w:jc w:val="both"/>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Projekta izpildes ietekme uz pārvaldes funkcijām un institucionālo struktūru.</w:t>
            </w:r>
            <w:r w:rsidRPr="009F17B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414142"/>
              <w:left w:val="outset" w:sz="6" w:space="0" w:color="414142"/>
              <w:bottom w:val="outset" w:sz="6" w:space="0" w:color="414142"/>
              <w:right w:val="outset" w:sz="6" w:space="0" w:color="414142"/>
            </w:tcBorders>
            <w:hideMark/>
          </w:tcPr>
          <w:p w14:paraId="2BD16B0A" w14:textId="77777777" w:rsidR="00B27263" w:rsidRPr="009F17BA" w:rsidRDefault="00BD2D8A" w:rsidP="00886914">
            <w:pPr>
              <w:spacing w:after="0" w:line="240" w:lineRule="auto"/>
              <w:jc w:val="both"/>
              <w:rPr>
                <w:rFonts w:ascii="Times New Roman" w:hAnsi="Times New Roman" w:cs="Times New Roman"/>
                <w:sz w:val="24"/>
                <w:szCs w:val="24"/>
              </w:rPr>
            </w:pPr>
            <w:r w:rsidRPr="009F17BA">
              <w:rPr>
                <w:rFonts w:ascii="Times New Roman" w:eastAsia="Times New Roman" w:hAnsi="Times New Roman" w:cs="Times New Roman"/>
                <w:sz w:val="24"/>
                <w:szCs w:val="24"/>
              </w:rPr>
              <w:t>Projekta izpildes rezultātā nav paredzēta esošu institūciju likvidācija vai reorganizācija. Iestāžu institucionālā struktūra netiek ietekmēta, papildus cilvēkresursi nav nepieciešami.</w:t>
            </w:r>
          </w:p>
        </w:tc>
      </w:tr>
      <w:tr w:rsidR="00B27263" w:rsidRPr="009F17BA" w14:paraId="06E1D671" w14:textId="77777777" w:rsidTr="00B2726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034DA4" w14:textId="77777777" w:rsidR="00B27263" w:rsidRPr="009F17BA" w:rsidRDefault="00B27263" w:rsidP="00B27263">
            <w:pPr>
              <w:spacing w:after="0" w:line="240" w:lineRule="auto"/>
              <w:rPr>
                <w:rFonts w:ascii="Times New Roman" w:eastAsia="Times New Roman" w:hAnsi="Times New Roman" w:cs="Times New Roman"/>
                <w:iCs/>
                <w:sz w:val="24"/>
                <w:szCs w:val="24"/>
                <w:lang w:val="en-US" w:eastAsia="lv-LV"/>
              </w:rPr>
            </w:pPr>
            <w:r w:rsidRPr="009F17BA">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7C66FA3" w14:textId="77777777" w:rsidR="00B27263" w:rsidRPr="009F17BA" w:rsidRDefault="00B27263" w:rsidP="00886914">
            <w:pPr>
              <w:spacing w:after="0" w:line="240" w:lineRule="auto"/>
              <w:rPr>
                <w:rFonts w:ascii="Times New Roman" w:eastAsia="Times New Roman" w:hAnsi="Times New Roman" w:cs="Times New Roman"/>
                <w:iCs/>
                <w:sz w:val="24"/>
                <w:szCs w:val="24"/>
                <w:lang w:eastAsia="lv-LV"/>
              </w:rPr>
            </w:pPr>
            <w:r w:rsidRPr="009F17BA">
              <w:rPr>
                <w:rFonts w:ascii="Times New Roman" w:eastAsia="Times New Roman" w:hAnsi="Times New Roman" w:cs="Times New Roman"/>
                <w:iCs/>
                <w:sz w:val="24"/>
                <w:szCs w:val="24"/>
                <w:lang w:eastAsia="lv-LV"/>
              </w:rPr>
              <w:t>Cita informācija</w:t>
            </w:r>
          </w:p>
        </w:tc>
        <w:tc>
          <w:tcPr>
            <w:tcW w:w="2960" w:type="pct"/>
            <w:tcBorders>
              <w:top w:val="outset" w:sz="6" w:space="0" w:color="414142"/>
              <w:left w:val="outset" w:sz="6" w:space="0" w:color="414142"/>
              <w:bottom w:val="outset" w:sz="6" w:space="0" w:color="414142"/>
              <w:right w:val="outset" w:sz="6" w:space="0" w:color="414142"/>
            </w:tcBorders>
            <w:hideMark/>
          </w:tcPr>
          <w:p w14:paraId="02B578A4" w14:textId="77777777" w:rsidR="00B27263" w:rsidRPr="009F17BA" w:rsidRDefault="00B27263" w:rsidP="00886914">
            <w:pPr>
              <w:spacing w:after="0" w:line="240" w:lineRule="auto"/>
              <w:rPr>
                <w:rFonts w:ascii="Times New Roman" w:hAnsi="Times New Roman" w:cs="Times New Roman"/>
                <w:sz w:val="24"/>
                <w:szCs w:val="24"/>
              </w:rPr>
            </w:pPr>
            <w:r w:rsidRPr="009F17BA">
              <w:rPr>
                <w:rFonts w:ascii="Times New Roman" w:hAnsi="Times New Roman" w:cs="Times New Roman"/>
                <w:sz w:val="24"/>
                <w:szCs w:val="24"/>
              </w:rPr>
              <w:t>Nav</w:t>
            </w:r>
          </w:p>
        </w:tc>
      </w:tr>
    </w:tbl>
    <w:p w14:paraId="20EC5CA3" w14:textId="77777777" w:rsidR="00C25B49" w:rsidRPr="009F17BA" w:rsidRDefault="00C25B49" w:rsidP="00894C55">
      <w:pPr>
        <w:spacing w:after="0" w:line="240" w:lineRule="auto"/>
        <w:rPr>
          <w:rFonts w:ascii="Times New Roman" w:hAnsi="Times New Roman" w:cs="Times New Roman"/>
          <w:sz w:val="24"/>
          <w:szCs w:val="24"/>
        </w:rPr>
      </w:pPr>
    </w:p>
    <w:p w14:paraId="26AA8A6F" w14:textId="77777777" w:rsidR="00FC32C9" w:rsidRPr="009F17BA" w:rsidRDefault="00FC32C9" w:rsidP="00894C55">
      <w:pPr>
        <w:spacing w:after="0" w:line="240" w:lineRule="auto"/>
        <w:rPr>
          <w:rFonts w:ascii="Times New Roman" w:hAnsi="Times New Roman" w:cs="Times New Roman"/>
          <w:sz w:val="24"/>
          <w:szCs w:val="24"/>
        </w:rPr>
      </w:pPr>
    </w:p>
    <w:p w14:paraId="778D9BE0" w14:textId="3EB95C30" w:rsidR="00B27263" w:rsidRPr="009F17BA" w:rsidRDefault="00B27263" w:rsidP="00B27263">
      <w:pPr>
        <w:tabs>
          <w:tab w:val="left" w:pos="6237"/>
        </w:tabs>
        <w:spacing w:after="120"/>
        <w:rPr>
          <w:rFonts w:ascii="Times New Roman" w:hAnsi="Times New Roman" w:cs="Times New Roman"/>
          <w:sz w:val="24"/>
          <w:szCs w:val="24"/>
        </w:rPr>
      </w:pPr>
      <w:r w:rsidRPr="009F17BA">
        <w:rPr>
          <w:rFonts w:ascii="Times New Roman" w:hAnsi="Times New Roman" w:cs="Times New Roman"/>
          <w:sz w:val="24"/>
          <w:szCs w:val="24"/>
        </w:rPr>
        <w:t>Iekšlietu ministrs</w:t>
      </w:r>
      <w:r w:rsidRPr="009F17BA">
        <w:rPr>
          <w:rFonts w:ascii="Times New Roman" w:hAnsi="Times New Roman" w:cs="Times New Roman"/>
          <w:sz w:val="24"/>
          <w:szCs w:val="24"/>
        </w:rPr>
        <w:tab/>
      </w:r>
      <w:r w:rsidR="00FC32C9" w:rsidRPr="009F17BA">
        <w:rPr>
          <w:rFonts w:ascii="Times New Roman" w:hAnsi="Times New Roman" w:cs="Times New Roman"/>
          <w:sz w:val="24"/>
          <w:szCs w:val="24"/>
        </w:rPr>
        <w:t xml:space="preserve">          </w:t>
      </w:r>
      <w:r w:rsidRPr="009F17BA">
        <w:rPr>
          <w:rFonts w:ascii="Times New Roman" w:hAnsi="Times New Roman" w:cs="Times New Roman"/>
          <w:sz w:val="24"/>
          <w:szCs w:val="24"/>
        </w:rPr>
        <w:t>S</w:t>
      </w:r>
      <w:r w:rsidR="00FC32C9" w:rsidRPr="009F17BA">
        <w:rPr>
          <w:rFonts w:ascii="Times New Roman" w:hAnsi="Times New Roman" w:cs="Times New Roman"/>
          <w:sz w:val="24"/>
          <w:szCs w:val="24"/>
        </w:rPr>
        <w:t>.</w:t>
      </w:r>
      <w:r w:rsidRPr="009F17BA">
        <w:rPr>
          <w:rFonts w:ascii="Times New Roman" w:hAnsi="Times New Roman" w:cs="Times New Roman"/>
          <w:sz w:val="24"/>
          <w:szCs w:val="24"/>
        </w:rPr>
        <w:t>Ģirģens</w:t>
      </w:r>
    </w:p>
    <w:p w14:paraId="0EA1D6E1" w14:textId="77777777" w:rsidR="00B27263" w:rsidRPr="009F17BA" w:rsidRDefault="00B27263" w:rsidP="00B27263">
      <w:pPr>
        <w:spacing w:after="120"/>
        <w:ind w:firstLine="720"/>
        <w:rPr>
          <w:rFonts w:ascii="Times New Roman" w:hAnsi="Times New Roman" w:cs="Times New Roman"/>
          <w:sz w:val="24"/>
          <w:szCs w:val="24"/>
        </w:rPr>
      </w:pPr>
    </w:p>
    <w:p w14:paraId="71BD2038" w14:textId="77777777" w:rsidR="00B27263" w:rsidRPr="009F17BA" w:rsidRDefault="00B27263" w:rsidP="00B27263">
      <w:pPr>
        <w:spacing w:after="120"/>
        <w:rPr>
          <w:rFonts w:ascii="Times New Roman" w:hAnsi="Times New Roman" w:cs="Times New Roman"/>
          <w:sz w:val="24"/>
          <w:szCs w:val="24"/>
        </w:rPr>
      </w:pPr>
      <w:r w:rsidRPr="009F17BA">
        <w:rPr>
          <w:rFonts w:ascii="Times New Roman" w:hAnsi="Times New Roman" w:cs="Times New Roman"/>
          <w:sz w:val="24"/>
          <w:szCs w:val="24"/>
        </w:rPr>
        <w:t>Vīza:</w:t>
      </w:r>
    </w:p>
    <w:p w14:paraId="7F8A042B" w14:textId="151C5B5D" w:rsidR="00B27263" w:rsidRPr="009F17BA" w:rsidRDefault="00B27263" w:rsidP="00B27263">
      <w:pPr>
        <w:tabs>
          <w:tab w:val="left" w:pos="6237"/>
        </w:tabs>
        <w:spacing w:after="120"/>
        <w:rPr>
          <w:rFonts w:ascii="Times New Roman" w:hAnsi="Times New Roman" w:cs="Times New Roman"/>
          <w:sz w:val="24"/>
          <w:szCs w:val="24"/>
        </w:rPr>
      </w:pPr>
      <w:r w:rsidRPr="009F17BA">
        <w:rPr>
          <w:rFonts w:ascii="Times New Roman" w:hAnsi="Times New Roman" w:cs="Times New Roman"/>
          <w:sz w:val="24"/>
          <w:szCs w:val="24"/>
        </w:rPr>
        <w:t>valsts sekretārs</w:t>
      </w:r>
      <w:r w:rsidRPr="009F17BA">
        <w:rPr>
          <w:rFonts w:ascii="Times New Roman" w:hAnsi="Times New Roman" w:cs="Times New Roman"/>
          <w:sz w:val="24"/>
          <w:szCs w:val="24"/>
        </w:rPr>
        <w:tab/>
      </w:r>
      <w:r w:rsidR="00BE302F">
        <w:rPr>
          <w:rFonts w:ascii="Times New Roman" w:hAnsi="Times New Roman" w:cs="Times New Roman"/>
          <w:sz w:val="24"/>
          <w:szCs w:val="24"/>
        </w:rPr>
        <w:t xml:space="preserve">      </w:t>
      </w:r>
      <w:r w:rsidRPr="009F17BA">
        <w:rPr>
          <w:rFonts w:ascii="Times New Roman" w:hAnsi="Times New Roman" w:cs="Times New Roman"/>
          <w:sz w:val="24"/>
          <w:szCs w:val="24"/>
        </w:rPr>
        <w:t>D</w:t>
      </w:r>
      <w:r w:rsidR="00FC32C9" w:rsidRPr="009F17BA">
        <w:rPr>
          <w:rFonts w:ascii="Times New Roman" w:hAnsi="Times New Roman" w:cs="Times New Roman"/>
          <w:sz w:val="24"/>
          <w:szCs w:val="24"/>
        </w:rPr>
        <w:t>.</w:t>
      </w:r>
      <w:r w:rsidRPr="009F17BA">
        <w:rPr>
          <w:rFonts w:ascii="Times New Roman" w:hAnsi="Times New Roman" w:cs="Times New Roman"/>
          <w:sz w:val="24"/>
          <w:szCs w:val="24"/>
        </w:rPr>
        <w:t>Trofimovs</w:t>
      </w:r>
    </w:p>
    <w:p w14:paraId="6CCEE153" w14:textId="77777777" w:rsidR="00B27263" w:rsidRDefault="00B27263" w:rsidP="00B27263">
      <w:pPr>
        <w:tabs>
          <w:tab w:val="left" w:pos="6237"/>
        </w:tabs>
        <w:spacing w:after="120"/>
        <w:ind w:firstLine="720"/>
        <w:rPr>
          <w:rFonts w:ascii="Times New Roman" w:hAnsi="Times New Roman" w:cs="Times New Roman"/>
        </w:rPr>
      </w:pPr>
    </w:p>
    <w:p w14:paraId="57A72928" w14:textId="77777777" w:rsidR="005E103B" w:rsidRDefault="005E103B" w:rsidP="00B27263">
      <w:pPr>
        <w:tabs>
          <w:tab w:val="left" w:pos="6237"/>
        </w:tabs>
        <w:spacing w:after="120"/>
        <w:ind w:firstLine="720"/>
        <w:rPr>
          <w:rFonts w:ascii="Times New Roman" w:hAnsi="Times New Roman" w:cs="Times New Roman"/>
        </w:rPr>
      </w:pPr>
    </w:p>
    <w:p w14:paraId="42E2D50C" w14:textId="77777777" w:rsidR="005E103B" w:rsidRPr="005E103B" w:rsidRDefault="005E103B" w:rsidP="00B27263">
      <w:pPr>
        <w:tabs>
          <w:tab w:val="left" w:pos="6237"/>
        </w:tabs>
        <w:spacing w:after="120"/>
        <w:ind w:firstLine="720"/>
        <w:rPr>
          <w:rFonts w:ascii="Times New Roman" w:hAnsi="Times New Roman" w:cs="Times New Roman"/>
        </w:rPr>
      </w:pPr>
    </w:p>
    <w:p w14:paraId="13140E52" w14:textId="77777777" w:rsidR="00B27263" w:rsidRPr="005E103B" w:rsidRDefault="00B27263" w:rsidP="00B27263">
      <w:pPr>
        <w:tabs>
          <w:tab w:val="left" w:pos="2592"/>
        </w:tabs>
        <w:spacing w:after="120"/>
        <w:rPr>
          <w:sz w:val="18"/>
          <w:szCs w:val="18"/>
        </w:rPr>
      </w:pPr>
    </w:p>
    <w:p w14:paraId="037614EB" w14:textId="77777777" w:rsidR="0038497B" w:rsidRPr="005E103B" w:rsidRDefault="0038497B" w:rsidP="00546DDE">
      <w:pPr>
        <w:spacing w:after="0" w:line="240" w:lineRule="auto"/>
        <w:rPr>
          <w:rFonts w:ascii="Times New Roman" w:hAnsi="Times New Roman" w:cs="Times New Roman"/>
          <w:sz w:val="18"/>
          <w:szCs w:val="18"/>
        </w:rPr>
      </w:pPr>
      <w:r w:rsidRPr="005E103B">
        <w:rPr>
          <w:rFonts w:ascii="Times New Roman" w:hAnsi="Times New Roman" w:cs="Times New Roman"/>
          <w:sz w:val="18"/>
          <w:szCs w:val="18"/>
        </w:rPr>
        <w:t>L.Geidāne 67219498</w:t>
      </w:r>
    </w:p>
    <w:p w14:paraId="640D2687" w14:textId="77777777" w:rsidR="0038497B" w:rsidRDefault="00DE53F8" w:rsidP="00844293">
      <w:pPr>
        <w:spacing w:after="0" w:line="240" w:lineRule="auto"/>
        <w:rPr>
          <w:rStyle w:val="Hyperlink"/>
          <w:rFonts w:ascii="Times New Roman" w:hAnsi="Times New Roman" w:cs="Times New Roman"/>
          <w:sz w:val="18"/>
          <w:szCs w:val="18"/>
        </w:rPr>
      </w:pPr>
      <w:hyperlink r:id="rId11" w:history="1">
        <w:r w:rsidR="0038497B" w:rsidRPr="005E103B">
          <w:rPr>
            <w:rStyle w:val="Hyperlink"/>
            <w:rFonts w:ascii="Times New Roman" w:hAnsi="Times New Roman" w:cs="Times New Roman"/>
            <w:sz w:val="18"/>
            <w:szCs w:val="18"/>
          </w:rPr>
          <w:t>ligita.geidane@pmlp.gov.lv</w:t>
        </w:r>
      </w:hyperlink>
    </w:p>
    <w:p w14:paraId="1D262F01" w14:textId="7BBBC5C6" w:rsidR="005D79F7" w:rsidRDefault="005D79F7" w:rsidP="00546DDE">
      <w:pPr>
        <w:spacing w:after="0" w:line="240" w:lineRule="auto"/>
        <w:rPr>
          <w:rStyle w:val="Hyperlink"/>
          <w:rFonts w:ascii="Times New Roman" w:hAnsi="Times New Roman" w:cs="Times New Roman"/>
          <w:color w:val="auto"/>
          <w:sz w:val="18"/>
          <w:szCs w:val="18"/>
          <w:u w:val="none"/>
        </w:rPr>
      </w:pPr>
      <w:r>
        <w:rPr>
          <w:rStyle w:val="Hyperlink"/>
          <w:rFonts w:ascii="Times New Roman" w:hAnsi="Times New Roman" w:cs="Times New Roman"/>
          <w:color w:val="auto"/>
          <w:sz w:val="18"/>
          <w:szCs w:val="18"/>
          <w:u w:val="none"/>
        </w:rPr>
        <w:t>I.Vorpa 67219514</w:t>
      </w:r>
    </w:p>
    <w:p w14:paraId="54685509" w14:textId="7319AE2C" w:rsidR="00A37257" w:rsidRDefault="00DE53F8" w:rsidP="00546DDE">
      <w:pPr>
        <w:spacing w:after="0" w:line="240" w:lineRule="auto"/>
        <w:rPr>
          <w:rStyle w:val="Hyperlink"/>
          <w:rFonts w:ascii="Times New Roman" w:hAnsi="Times New Roman" w:cs="Times New Roman"/>
          <w:color w:val="auto"/>
          <w:sz w:val="18"/>
          <w:szCs w:val="18"/>
          <w:u w:val="none"/>
        </w:rPr>
      </w:pPr>
      <w:hyperlink r:id="rId12" w:history="1">
        <w:r w:rsidR="00A37257" w:rsidRPr="00C07EB5">
          <w:rPr>
            <w:rStyle w:val="Hyperlink"/>
            <w:rFonts w:ascii="Times New Roman" w:hAnsi="Times New Roman" w:cs="Times New Roman"/>
            <w:sz w:val="18"/>
            <w:szCs w:val="18"/>
          </w:rPr>
          <w:t>ina.vorpa@pmlp.gov.lv</w:t>
        </w:r>
      </w:hyperlink>
    </w:p>
    <w:p w14:paraId="5375BDCA" w14:textId="77777777" w:rsidR="00A37257" w:rsidRPr="005D79F7" w:rsidRDefault="00A37257" w:rsidP="0038497B">
      <w:pPr>
        <w:spacing w:after="120" w:line="240" w:lineRule="auto"/>
        <w:rPr>
          <w:rFonts w:ascii="Times New Roman" w:hAnsi="Times New Roman" w:cs="Times New Roman"/>
          <w:sz w:val="18"/>
          <w:szCs w:val="18"/>
        </w:rPr>
      </w:pPr>
    </w:p>
    <w:sectPr w:rsidR="00A37257" w:rsidRPr="005D79F7"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3B8C" w16cex:dateUtc="2020-12-20T19:07:00Z"/>
  <w16cex:commentExtensible w16cex:durableId="238A3BFF" w16cex:dateUtc="2020-12-20T19:09:00Z"/>
  <w16cex:commentExtensible w16cex:durableId="238A3B5A" w16cex:dateUtc="2020-12-20T19:06:00Z"/>
  <w16cex:commentExtensible w16cex:durableId="238A3AF2" w16cex:dateUtc="2020-12-20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9B1B29" w16cid:durableId="238A3B8C"/>
  <w16cid:commentId w16cid:paraId="4AABD02E" w16cid:durableId="238A3BFF"/>
  <w16cid:commentId w16cid:paraId="6F2C48DC" w16cid:durableId="238A3B5A"/>
  <w16cid:commentId w16cid:paraId="10F412B7" w16cid:durableId="238A3A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D89F" w14:textId="77777777" w:rsidR="00DE53F8" w:rsidRDefault="00DE53F8" w:rsidP="00894C55">
      <w:pPr>
        <w:spacing w:after="0" w:line="240" w:lineRule="auto"/>
      </w:pPr>
      <w:r>
        <w:separator/>
      </w:r>
    </w:p>
  </w:endnote>
  <w:endnote w:type="continuationSeparator" w:id="0">
    <w:p w14:paraId="5EA2A75F" w14:textId="77777777" w:rsidR="00DE53F8" w:rsidRDefault="00DE53F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1F06" w14:textId="1472AF79" w:rsidR="00CE679A" w:rsidRPr="00F6476F" w:rsidRDefault="00CE679A" w:rsidP="00CE679A">
    <w:pPr>
      <w:shd w:val="clear" w:color="auto" w:fill="FFFFFF"/>
      <w:spacing w:after="0" w:line="240" w:lineRule="auto"/>
      <w:jc w:val="both"/>
      <w:rPr>
        <w:rFonts w:ascii="Times New Roman" w:hAnsi="Times New Roman" w:cs="Times New Roman"/>
        <w:sz w:val="20"/>
        <w:szCs w:val="20"/>
      </w:rPr>
    </w:pPr>
    <w:r w:rsidRPr="003C5DB3">
      <w:rPr>
        <w:rFonts w:ascii="Times New Roman" w:hAnsi="Times New Roman" w:cs="Times New Roman"/>
        <w:sz w:val="20"/>
        <w:szCs w:val="20"/>
      </w:rPr>
      <w:t>IEMAnot_</w:t>
    </w:r>
    <w:r w:rsidR="00E05677">
      <w:rPr>
        <w:rFonts w:ascii="Times New Roman" w:hAnsi="Times New Roman" w:cs="Times New Roman"/>
        <w:sz w:val="20"/>
        <w:szCs w:val="20"/>
      </w:rPr>
      <w:t>2</w:t>
    </w:r>
    <w:r w:rsidR="00487F16">
      <w:rPr>
        <w:rFonts w:ascii="Times New Roman" w:hAnsi="Times New Roman" w:cs="Times New Roman"/>
        <w:sz w:val="20"/>
        <w:szCs w:val="20"/>
      </w:rPr>
      <w:t>101</w:t>
    </w:r>
    <w:r w:rsidRPr="003C5DB3">
      <w:rPr>
        <w:rFonts w:ascii="Times New Roman" w:hAnsi="Times New Roman" w:cs="Times New Roman"/>
        <w:sz w:val="20"/>
        <w:szCs w:val="20"/>
      </w:rPr>
      <w:t>2</w:t>
    </w:r>
    <w:r w:rsidR="00487F16">
      <w:rPr>
        <w:rFonts w:ascii="Times New Roman" w:hAnsi="Times New Roman" w:cs="Times New Roman"/>
        <w:sz w:val="20"/>
        <w:szCs w:val="20"/>
      </w:rPr>
      <w:t>1</w:t>
    </w:r>
    <w:r>
      <w:rPr>
        <w:rFonts w:ascii="Times New Roman" w:hAnsi="Times New Roman" w:cs="Times New Roman"/>
        <w:sz w:val="20"/>
        <w:szCs w:val="20"/>
      </w:rPr>
      <w:t>_456_grozījumi;</w:t>
    </w:r>
    <w:r w:rsidRPr="003C5DB3">
      <w:rPr>
        <w:rFonts w:ascii="Times New Roman" w:hAnsi="Times New Roman" w:cs="Times New Roman"/>
        <w:sz w:val="20"/>
        <w:szCs w:val="20"/>
      </w:rPr>
      <w:t xml:space="preserve"> </w:t>
    </w:r>
    <w:r w:rsidRPr="00F6476F">
      <w:rPr>
        <w:rFonts w:ascii="Times New Roman" w:eastAsia="Times New Roman" w:hAnsi="Times New Roman" w:cs="Times New Roman"/>
        <w:bCs/>
        <w:sz w:val="20"/>
        <w:szCs w:val="20"/>
        <w:lang w:eastAsia="lv-LV"/>
      </w:rPr>
      <w:t>Ministru kabineta noteikumu “</w:t>
    </w:r>
    <w:r w:rsidRPr="00F6476F">
      <w:rPr>
        <w:rFonts w:ascii="Times New Roman" w:hAnsi="Times New Roman" w:cs="Times New Roman"/>
        <w:sz w:val="20"/>
        <w:szCs w:val="20"/>
      </w:rPr>
      <w:t>Grozījumi Ministru kabineta 2016. gada</w:t>
    </w:r>
    <w:r>
      <w:rPr>
        <w:rFonts w:ascii="Times New Roman" w:hAnsi="Times New Roman" w:cs="Times New Roman"/>
        <w:sz w:val="20"/>
        <w:szCs w:val="20"/>
      </w:rPr>
      <w:t xml:space="preserve"> 12. jūlija noteikumos Nr. 456 “</w:t>
    </w:r>
    <w:r w:rsidRPr="00F6476F">
      <w:rPr>
        <w:rFonts w:ascii="Times New Roman" w:hAnsi="Times New Roman" w:cs="Times New Roman"/>
        <w:sz w:val="20"/>
        <w:szCs w:val="20"/>
      </w:rPr>
      <w:t>Patvēruma meklētāju reģistra noteikumi</w:t>
    </w:r>
    <w:r>
      <w:rPr>
        <w:rFonts w:ascii="Times New Roman" w:hAnsi="Times New Roman" w:cs="Times New Roman"/>
        <w:sz w:val="20"/>
        <w:szCs w:val="20"/>
      </w:rPr>
      <w:t>””</w:t>
    </w:r>
    <w:r w:rsidRPr="00F6476F">
      <w:rPr>
        <w:rFonts w:ascii="Times New Roman" w:hAnsi="Times New Roman" w:cs="Times New Roman"/>
        <w:sz w:val="20"/>
        <w:szCs w:val="20"/>
      </w:rPr>
      <w:t xml:space="preserve"> </w:t>
    </w:r>
    <w:r w:rsidRPr="00F6476F">
      <w:rPr>
        <w:rFonts w:ascii="Times New Roman" w:eastAsia="Times New Roman" w:hAnsi="Times New Roman" w:cs="Times New Roman"/>
        <w:bCs/>
        <w:sz w:val="20"/>
        <w:szCs w:val="20"/>
        <w:lang w:eastAsia="lv-LV"/>
      </w:rPr>
      <w:t xml:space="preserve">projekta </w:t>
    </w:r>
    <w:r w:rsidRPr="00F6476F">
      <w:rPr>
        <w:rFonts w:ascii="Times New Roman" w:hAnsi="Times New Roman" w:cs="Times New Roman"/>
        <w:sz w:val="20"/>
        <w:szCs w:val="20"/>
      </w:rPr>
      <w:t xml:space="preserve">sākotnējās ietekmes novērtējuma ziņojums (anotācija) </w:t>
    </w:r>
  </w:p>
  <w:p w14:paraId="367D04AB" w14:textId="77777777" w:rsidR="00CE679A" w:rsidRPr="003C5DB3" w:rsidRDefault="00CE679A" w:rsidP="00CE679A">
    <w:pPr>
      <w:pStyle w:val="Footer"/>
      <w:jc w:val="both"/>
      <w:rPr>
        <w:rFonts w:ascii="Times New Roman" w:hAnsi="Times New Roman" w:cs="Times New Roman"/>
        <w:sz w:val="20"/>
        <w:szCs w:val="20"/>
      </w:rPr>
    </w:pPr>
  </w:p>
  <w:p w14:paraId="7528E5A4" w14:textId="77777777" w:rsidR="00C906A4" w:rsidRPr="00CE679A" w:rsidRDefault="00C906A4" w:rsidP="00CE6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173D" w14:textId="52B42FC2" w:rsidR="00CE679A" w:rsidRPr="00F6476F" w:rsidRDefault="00C906A4" w:rsidP="00CE679A">
    <w:pPr>
      <w:shd w:val="clear" w:color="auto" w:fill="FFFFFF"/>
      <w:spacing w:after="0" w:line="240" w:lineRule="auto"/>
      <w:jc w:val="both"/>
      <w:rPr>
        <w:rFonts w:ascii="Times New Roman" w:hAnsi="Times New Roman" w:cs="Times New Roman"/>
        <w:sz w:val="20"/>
        <w:szCs w:val="20"/>
      </w:rPr>
    </w:pPr>
    <w:r w:rsidRPr="003C5DB3">
      <w:rPr>
        <w:rFonts w:ascii="Times New Roman" w:hAnsi="Times New Roman" w:cs="Times New Roman"/>
        <w:sz w:val="20"/>
        <w:szCs w:val="20"/>
      </w:rPr>
      <w:t>IEMAnot_</w:t>
    </w:r>
    <w:r w:rsidR="00E05677">
      <w:rPr>
        <w:rFonts w:ascii="Times New Roman" w:hAnsi="Times New Roman" w:cs="Times New Roman"/>
        <w:sz w:val="20"/>
        <w:szCs w:val="20"/>
      </w:rPr>
      <w:t>2</w:t>
    </w:r>
    <w:r w:rsidR="00487F16">
      <w:rPr>
        <w:rFonts w:ascii="Times New Roman" w:hAnsi="Times New Roman" w:cs="Times New Roman"/>
        <w:sz w:val="20"/>
        <w:szCs w:val="20"/>
      </w:rPr>
      <w:t>101</w:t>
    </w:r>
    <w:r w:rsidRPr="003C5DB3">
      <w:rPr>
        <w:rFonts w:ascii="Times New Roman" w:hAnsi="Times New Roman" w:cs="Times New Roman"/>
        <w:sz w:val="20"/>
        <w:szCs w:val="20"/>
      </w:rPr>
      <w:t>2</w:t>
    </w:r>
    <w:r w:rsidR="00487F16">
      <w:rPr>
        <w:rFonts w:ascii="Times New Roman" w:hAnsi="Times New Roman" w:cs="Times New Roman"/>
        <w:sz w:val="20"/>
        <w:szCs w:val="20"/>
      </w:rPr>
      <w:t>1</w:t>
    </w:r>
    <w:r w:rsidR="00CE679A">
      <w:rPr>
        <w:rFonts w:ascii="Times New Roman" w:hAnsi="Times New Roman" w:cs="Times New Roman"/>
        <w:sz w:val="20"/>
        <w:szCs w:val="20"/>
      </w:rPr>
      <w:t>_456_grozījumi;</w:t>
    </w:r>
    <w:r w:rsidRPr="003C5DB3">
      <w:rPr>
        <w:rFonts w:ascii="Times New Roman" w:hAnsi="Times New Roman" w:cs="Times New Roman"/>
        <w:sz w:val="20"/>
        <w:szCs w:val="20"/>
      </w:rPr>
      <w:t xml:space="preserve"> </w:t>
    </w:r>
    <w:r w:rsidR="00CE679A" w:rsidRPr="00F6476F">
      <w:rPr>
        <w:rFonts w:ascii="Times New Roman" w:eastAsia="Times New Roman" w:hAnsi="Times New Roman" w:cs="Times New Roman"/>
        <w:bCs/>
        <w:sz w:val="20"/>
        <w:szCs w:val="20"/>
        <w:lang w:eastAsia="lv-LV"/>
      </w:rPr>
      <w:t>Ministru kabineta noteikumu “</w:t>
    </w:r>
    <w:r w:rsidR="00CE679A" w:rsidRPr="00F6476F">
      <w:rPr>
        <w:rFonts w:ascii="Times New Roman" w:hAnsi="Times New Roman" w:cs="Times New Roman"/>
        <w:sz w:val="20"/>
        <w:szCs w:val="20"/>
      </w:rPr>
      <w:t>Grozījumi Ministru kabineta 2016. gada</w:t>
    </w:r>
    <w:r w:rsidR="00CE679A">
      <w:rPr>
        <w:rFonts w:ascii="Times New Roman" w:hAnsi="Times New Roman" w:cs="Times New Roman"/>
        <w:sz w:val="20"/>
        <w:szCs w:val="20"/>
      </w:rPr>
      <w:t xml:space="preserve"> 12. jūlija noteikumos Nr. 456 “</w:t>
    </w:r>
    <w:r w:rsidR="00CE679A" w:rsidRPr="00F6476F">
      <w:rPr>
        <w:rFonts w:ascii="Times New Roman" w:hAnsi="Times New Roman" w:cs="Times New Roman"/>
        <w:sz w:val="20"/>
        <w:szCs w:val="20"/>
      </w:rPr>
      <w:t>Patvēruma meklētāju reģistra noteikumi</w:t>
    </w:r>
    <w:r w:rsidR="00CE679A">
      <w:rPr>
        <w:rFonts w:ascii="Times New Roman" w:hAnsi="Times New Roman" w:cs="Times New Roman"/>
        <w:sz w:val="20"/>
        <w:szCs w:val="20"/>
      </w:rPr>
      <w:t>””</w:t>
    </w:r>
    <w:r w:rsidR="00CE679A" w:rsidRPr="00F6476F">
      <w:rPr>
        <w:rFonts w:ascii="Times New Roman" w:hAnsi="Times New Roman" w:cs="Times New Roman"/>
        <w:sz w:val="20"/>
        <w:szCs w:val="20"/>
      </w:rPr>
      <w:t xml:space="preserve"> </w:t>
    </w:r>
    <w:r w:rsidR="00CE679A" w:rsidRPr="00F6476F">
      <w:rPr>
        <w:rFonts w:ascii="Times New Roman" w:eastAsia="Times New Roman" w:hAnsi="Times New Roman" w:cs="Times New Roman"/>
        <w:bCs/>
        <w:sz w:val="20"/>
        <w:szCs w:val="20"/>
        <w:lang w:eastAsia="lv-LV"/>
      </w:rPr>
      <w:t xml:space="preserve">projekta </w:t>
    </w:r>
    <w:r w:rsidR="00CE679A" w:rsidRPr="00F6476F">
      <w:rPr>
        <w:rFonts w:ascii="Times New Roman" w:hAnsi="Times New Roman" w:cs="Times New Roman"/>
        <w:sz w:val="20"/>
        <w:szCs w:val="20"/>
      </w:rPr>
      <w:t xml:space="preserve">sākotnējās ietekmes novērtējuma ziņojums (anotācija) </w:t>
    </w:r>
  </w:p>
  <w:p w14:paraId="55902AC4" w14:textId="77777777" w:rsidR="00C906A4" w:rsidRPr="003C5DB3" w:rsidRDefault="00C906A4" w:rsidP="003C5DB3">
    <w:pPr>
      <w:pStyle w:val="Footer"/>
      <w:jc w:val="both"/>
      <w:rPr>
        <w:rFonts w:ascii="Times New Roman" w:hAnsi="Times New Roman" w:cs="Times New Roman"/>
        <w:sz w:val="20"/>
        <w:szCs w:val="20"/>
      </w:rPr>
    </w:pPr>
  </w:p>
  <w:p w14:paraId="16C59678" w14:textId="77777777" w:rsidR="00C906A4" w:rsidRPr="009A2654" w:rsidRDefault="00C906A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4D3BA" w14:textId="77777777" w:rsidR="00DE53F8" w:rsidRDefault="00DE53F8" w:rsidP="00894C55">
      <w:pPr>
        <w:spacing w:after="0" w:line="240" w:lineRule="auto"/>
      </w:pPr>
      <w:r>
        <w:separator/>
      </w:r>
    </w:p>
  </w:footnote>
  <w:footnote w:type="continuationSeparator" w:id="0">
    <w:p w14:paraId="5EED34BE" w14:textId="77777777" w:rsidR="00DE53F8" w:rsidRDefault="00DE53F8"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FC5EAB6" w14:textId="289D06D6" w:rsidR="00C906A4" w:rsidRPr="00C25B49" w:rsidRDefault="00C906A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813ED">
          <w:rPr>
            <w:rFonts w:ascii="Times New Roman" w:hAnsi="Times New Roman" w:cs="Times New Roman"/>
            <w:noProof/>
            <w:sz w:val="24"/>
            <w:szCs w:val="20"/>
          </w:rPr>
          <w:t>12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88B"/>
    <w:multiLevelType w:val="hybridMultilevel"/>
    <w:tmpl w:val="F670E0BE"/>
    <w:lvl w:ilvl="0" w:tplc="61AECAB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D01D8A"/>
    <w:multiLevelType w:val="hybridMultilevel"/>
    <w:tmpl w:val="0F1CE038"/>
    <w:lvl w:ilvl="0" w:tplc="E4E4885E">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0279AF"/>
    <w:multiLevelType w:val="hybridMultilevel"/>
    <w:tmpl w:val="93BCF6E4"/>
    <w:lvl w:ilvl="0" w:tplc="5AFCEB3A">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1710BF"/>
    <w:multiLevelType w:val="hybridMultilevel"/>
    <w:tmpl w:val="68949102"/>
    <w:lvl w:ilvl="0" w:tplc="8D8CA02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3460A4"/>
    <w:multiLevelType w:val="hybridMultilevel"/>
    <w:tmpl w:val="7F625F54"/>
    <w:lvl w:ilvl="0" w:tplc="D5524DA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7039B8"/>
    <w:multiLevelType w:val="hybridMultilevel"/>
    <w:tmpl w:val="6F4C513E"/>
    <w:lvl w:ilvl="0" w:tplc="5676721E">
      <w:start w:val="201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1700E8"/>
    <w:multiLevelType w:val="hybridMultilevel"/>
    <w:tmpl w:val="AB44E23A"/>
    <w:lvl w:ilvl="0" w:tplc="B37AFC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60320EB"/>
    <w:multiLevelType w:val="hybridMultilevel"/>
    <w:tmpl w:val="C3AC37E4"/>
    <w:lvl w:ilvl="0" w:tplc="99109AF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FA15E2"/>
    <w:multiLevelType w:val="hybridMultilevel"/>
    <w:tmpl w:val="7B20DB7E"/>
    <w:lvl w:ilvl="0" w:tplc="FDB476E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EC0E2F"/>
    <w:multiLevelType w:val="hybridMultilevel"/>
    <w:tmpl w:val="841463E0"/>
    <w:lvl w:ilvl="0" w:tplc="705E3E0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61CA8"/>
    <w:multiLevelType w:val="hybridMultilevel"/>
    <w:tmpl w:val="C0646EE0"/>
    <w:lvl w:ilvl="0" w:tplc="28F0CCD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EA0420"/>
    <w:multiLevelType w:val="hybridMultilevel"/>
    <w:tmpl w:val="E34EE418"/>
    <w:lvl w:ilvl="0" w:tplc="DCAC44C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98023D"/>
    <w:multiLevelType w:val="hybridMultilevel"/>
    <w:tmpl w:val="457069BA"/>
    <w:lvl w:ilvl="0" w:tplc="28EE94A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2"/>
  </w:num>
  <w:num w:numId="6">
    <w:abstractNumId w:val="12"/>
  </w:num>
  <w:num w:numId="7">
    <w:abstractNumId w:val="1"/>
  </w:num>
  <w:num w:numId="8">
    <w:abstractNumId w:val="0"/>
  </w:num>
  <w:num w:numId="9">
    <w:abstractNumId w:val="6"/>
  </w:num>
  <w:num w:numId="10">
    <w:abstractNumId w:val="4"/>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3EB2"/>
    <w:rsid w:val="00015FCD"/>
    <w:rsid w:val="00021431"/>
    <w:rsid w:val="00024898"/>
    <w:rsid w:val="000332A2"/>
    <w:rsid w:val="00036C6C"/>
    <w:rsid w:val="00040238"/>
    <w:rsid w:val="000416F1"/>
    <w:rsid w:val="00043CFC"/>
    <w:rsid w:val="00046545"/>
    <w:rsid w:val="000468F5"/>
    <w:rsid w:val="000519F2"/>
    <w:rsid w:val="000534F8"/>
    <w:rsid w:val="000548BE"/>
    <w:rsid w:val="00057F32"/>
    <w:rsid w:val="00070AAB"/>
    <w:rsid w:val="0007784F"/>
    <w:rsid w:val="0008649F"/>
    <w:rsid w:val="00091D2F"/>
    <w:rsid w:val="00096D21"/>
    <w:rsid w:val="000A0DB6"/>
    <w:rsid w:val="000A58A4"/>
    <w:rsid w:val="000A6666"/>
    <w:rsid w:val="000A6C05"/>
    <w:rsid w:val="000B5768"/>
    <w:rsid w:val="000C6E89"/>
    <w:rsid w:val="000D0A49"/>
    <w:rsid w:val="000E7102"/>
    <w:rsid w:val="000F09E2"/>
    <w:rsid w:val="000F1D8F"/>
    <w:rsid w:val="000F330D"/>
    <w:rsid w:val="00107364"/>
    <w:rsid w:val="0011509B"/>
    <w:rsid w:val="0013367E"/>
    <w:rsid w:val="001338CF"/>
    <w:rsid w:val="00137C6B"/>
    <w:rsid w:val="00137E80"/>
    <w:rsid w:val="0014122F"/>
    <w:rsid w:val="001463BE"/>
    <w:rsid w:val="0015027C"/>
    <w:rsid w:val="0016057B"/>
    <w:rsid w:val="001712C9"/>
    <w:rsid w:val="00171379"/>
    <w:rsid w:val="00175211"/>
    <w:rsid w:val="001759D0"/>
    <w:rsid w:val="00175E01"/>
    <w:rsid w:val="0018245A"/>
    <w:rsid w:val="00183F83"/>
    <w:rsid w:val="00187279"/>
    <w:rsid w:val="00196250"/>
    <w:rsid w:val="001B34BC"/>
    <w:rsid w:val="001B6917"/>
    <w:rsid w:val="001C129C"/>
    <w:rsid w:val="001C219E"/>
    <w:rsid w:val="001C2D0C"/>
    <w:rsid w:val="001C5787"/>
    <w:rsid w:val="001C5BE9"/>
    <w:rsid w:val="001C6B37"/>
    <w:rsid w:val="001D01BD"/>
    <w:rsid w:val="001E3792"/>
    <w:rsid w:val="001E4B95"/>
    <w:rsid w:val="001E7713"/>
    <w:rsid w:val="001E7983"/>
    <w:rsid w:val="001F10CB"/>
    <w:rsid w:val="002016DB"/>
    <w:rsid w:val="00204DF8"/>
    <w:rsid w:val="00205B2A"/>
    <w:rsid w:val="002078E3"/>
    <w:rsid w:val="00217359"/>
    <w:rsid w:val="0023312F"/>
    <w:rsid w:val="00236FBD"/>
    <w:rsid w:val="00243426"/>
    <w:rsid w:val="00260CB6"/>
    <w:rsid w:val="002618C8"/>
    <w:rsid w:val="002624EE"/>
    <w:rsid w:val="00274559"/>
    <w:rsid w:val="002762F5"/>
    <w:rsid w:val="0028087B"/>
    <w:rsid w:val="00285C3C"/>
    <w:rsid w:val="002A14C0"/>
    <w:rsid w:val="002A20FB"/>
    <w:rsid w:val="002A40FB"/>
    <w:rsid w:val="002A429E"/>
    <w:rsid w:val="002A4512"/>
    <w:rsid w:val="002A6AC0"/>
    <w:rsid w:val="002B2238"/>
    <w:rsid w:val="002C5A11"/>
    <w:rsid w:val="002D0E94"/>
    <w:rsid w:val="002D556E"/>
    <w:rsid w:val="002E1C05"/>
    <w:rsid w:val="002F234D"/>
    <w:rsid w:val="003027C5"/>
    <w:rsid w:val="00303E54"/>
    <w:rsid w:val="00306EBA"/>
    <w:rsid w:val="0031440E"/>
    <w:rsid w:val="003207A2"/>
    <w:rsid w:val="00324F60"/>
    <w:rsid w:val="00331809"/>
    <w:rsid w:val="00332952"/>
    <w:rsid w:val="00334A9E"/>
    <w:rsid w:val="00334E60"/>
    <w:rsid w:val="00337025"/>
    <w:rsid w:val="003377FF"/>
    <w:rsid w:val="00345D8D"/>
    <w:rsid w:val="003513DE"/>
    <w:rsid w:val="00356211"/>
    <w:rsid w:val="003668AA"/>
    <w:rsid w:val="0038497B"/>
    <w:rsid w:val="00385A4A"/>
    <w:rsid w:val="00391EDB"/>
    <w:rsid w:val="00396CEC"/>
    <w:rsid w:val="003A2490"/>
    <w:rsid w:val="003A49F8"/>
    <w:rsid w:val="003B032A"/>
    <w:rsid w:val="003B0BF9"/>
    <w:rsid w:val="003B6AE7"/>
    <w:rsid w:val="003C1014"/>
    <w:rsid w:val="003C5649"/>
    <w:rsid w:val="003C5DB3"/>
    <w:rsid w:val="003E0791"/>
    <w:rsid w:val="003E30BC"/>
    <w:rsid w:val="003E57BC"/>
    <w:rsid w:val="003F28AC"/>
    <w:rsid w:val="003F329B"/>
    <w:rsid w:val="00400E31"/>
    <w:rsid w:val="0040413A"/>
    <w:rsid w:val="00406BD4"/>
    <w:rsid w:val="00411B34"/>
    <w:rsid w:val="00413C93"/>
    <w:rsid w:val="00413EAA"/>
    <w:rsid w:val="0042757B"/>
    <w:rsid w:val="00431339"/>
    <w:rsid w:val="00444181"/>
    <w:rsid w:val="00444D21"/>
    <w:rsid w:val="004454FE"/>
    <w:rsid w:val="0044728C"/>
    <w:rsid w:val="00453CC7"/>
    <w:rsid w:val="00453D80"/>
    <w:rsid w:val="00454A3A"/>
    <w:rsid w:val="00456E40"/>
    <w:rsid w:val="004575DB"/>
    <w:rsid w:val="00460B7C"/>
    <w:rsid w:val="00460EDE"/>
    <w:rsid w:val="004610E7"/>
    <w:rsid w:val="00463B96"/>
    <w:rsid w:val="00464D35"/>
    <w:rsid w:val="00467600"/>
    <w:rsid w:val="00471F27"/>
    <w:rsid w:val="004813ED"/>
    <w:rsid w:val="00481CA3"/>
    <w:rsid w:val="00487749"/>
    <w:rsid w:val="00487CF5"/>
    <w:rsid w:val="00487F16"/>
    <w:rsid w:val="00490B45"/>
    <w:rsid w:val="00492C23"/>
    <w:rsid w:val="00493D5F"/>
    <w:rsid w:val="00493F39"/>
    <w:rsid w:val="004950A7"/>
    <w:rsid w:val="004A19DA"/>
    <w:rsid w:val="004B04AD"/>
    <w:rsid w:val="004C16B9"/>
    <w:rsid w:val="004C5A15"/>
    <w:rsid w:val="004E063A"/>
    <w:rsid w:val="004E35CF"/>
    <w:rsid w:val="004F2FB0"/>
    <w:rsid w:val="004F7097"/>
    <w:rsid w:val="0050178F"/>
    <w:rsid w:val="005033EA"/>
    <w:rsid w:val="00503D2D"/>
    <w:rsid w:val="00504BF8"/>
    <w:rsid w:val="00510891"/>
    <w:rsid w:val="00510F8D"/>
    <w:rsid w:val="00512331"/>
    <w:rsid w:val="0051352B"/>
    <w:rsid w:val="00534D76"/>
    <w:rsid w:val="00535FC2"/>
    <w:rsid w:val="00540ECD"/>
    <w:rsid w:val="0054285B"/>
    <w:rsid w:val="00544FC3"/>
    <w:rsid w:val="00546DDE"/>
    <w:rsid w:val="00553B81"/>
    <w:rsid w:val="00557015"/>
    <w:rsid w:val="00560EF4"/>
    <w:rsid w:val="0056397C"/>
    <w:rsid w:val="00570562"/>
    <w:rsid w:val="00571D11"/>
    <w:rsid w:val="0057761D"/>
    <w:rsid w:val="005802AD"/>
    <w:rsid w:val="00596325"/>
    <w:rsid w:val="005A02A9"/>
    <w:rsid w:val="005A32ED"/>
    <w:rsid w:val="005A7120"/>
    <w:rsid w:val="005B3B12"/>
    <w:rsid w:val="005B72CB"/>
    <w:rsid w:val="005C3832"/>
    <w:rsid w:val="005D06D3"/>
    <w:rsid w:val="005D1A0E"/>
    <w:rsid w:val="005D79F7"/>
    <w:rsid w:val="005E103B"/>
    <w:rsid w:val="005E6AD9"/>
    <w:rsid w:val="005E6EA4"/>
    <w:rsid w:val="005F0450"/>
    <w:rsid w:val="005F540B"/>
    <w:rsid w:val="00601D3E"/>
    <w:rsid w:val="006162FD"/>
    <w:rsid w:val="0062532F"/>
    <w:rsid w:val="00637883"/>
    <w:rsid w:val="00637B06"/>
    <w:rsid w:val="006465C5"/>
    <w:rsid w:val="00646B74"/>
    <w:rsid w:val="00646C24"/>
    <w:rsid w:val="00647386"/>
    <w:rsid w:val="0065045B"/>
    <w:rsid w:val="00654F9A"/>
    <w:rsid w:val="00655F2C"/>
    <w:rsid w:val="00657297"/>
    <w:rsid w:val="00667A35"/>
    <w:rsid w:val="006828A6"/>
    <w:rsid w:val="00682C56"/>
    <w:rsid w:val="00683D9F"/>
    <w:rsid w:val="0068508E"/>
    <w:rsid w:val="006926B8"/>
    <w:rsid w:val="006A56D3"/>
    <w:rsid w:val="006A709E"/>
    <w:rsid w:val="006B1677"/>
    <w:rsid w:val="006E1081"/>
    <w:rsid w:val="006E17D3"/>
    <w:rsid w:val="006E18B7"/>
    <w:rsid w:val="006E5AB6"/>
    <w:rsid w:val="006E5DB4"/>
    <w:rsid w:val="006E7F73"/>
    <w:rsid w:val="006F0015"/>
    <w:rsid w:val="006F2181"/>
    <w:rsid w:val="006F26BE"/>
    <w:rsid w:val="006F3B69"/>
    <w:rsid w:val="006F46D6"/>
    <w:rsid w:val="006F5F27"/>
    <w:rsid w:val="00701159"/>
    <w:rsid w:val="0071212D"/>
    <w:rsid w:val="00716593"/>
    <w:rsid w:val="0071706C"/>
    <w:rsid w:val="00720585"/>
    <w:rsid w:val="00722568"/>
    <w:rsid w:val="00725B36"/>
    <w:rsid w:val="00725CFA"/>
    <w:rsid w:val="00726A6A"/>
    <w:rsid w:val="00727B01"/>
    <w:rsid w:val="007321DC"/>
    <w:rsid w:val="007327CF"/>
    <w:rsid w:val="00732958"/>
    <w:rsid w:val="007401DE"/>
    <w:rsid w:val="007619C6"/>
    <w:rsid w:val="007658F4"/>
    <w:rsid w:val="00772410"/>
    <w:rsid w:val="00773AF6"/>
    <w:rsid w:val="007753A9"/>
    <w:rsid w:val="00776DEC"/>
    <w:rsid w:val="00794743"/>
    <w:rsid w:val="00795F71"/>
    <w:rsid w:val="00796997"/>
    <w:rsid w:val="007A206E"/>
    <w:rsid w:val="007A799D"/>
    <w:rsid w:val="007B4E55"/>
    <w:rsid w:val="007B546E"/>
    <w:rsid w:val="007B5614"/>
    <w:rsid w:val="007B699F"/>
    <w:rsid w:val="007B7565"/>
    <w:rsid w:val="007C181F"/>
    <w:rsid w:val="007D14FB"/>
    <w:rsid w:val="007D7600"/>
    <w:rsid w:val="007E4970"/>
    <w:rsid w:val="007E5F7A"/>
    <w:rsid w:val="007E723B"/>
    <w:rsid w:val="007E73AB"/>
    <w:rsid w:val="007F2351"/>
    <w:rsid w:val="0080178D"/>
    <w:rsid w:val="00803271"/>
    <w:rsid w:val="00803C50"/>
    <w:rsid w:val="0080515E"/>
    <w:rsid w:val="008058E1"/>
    <w:rsid w:val="0081088F"/>
    <w:rsid w:val="00813686"/>
    <w:rsid w:val="00815CFA"/>
    <w:rsid w:val="00816C11"/>
    <w:rsid w:val="00817909"/>
    <w:rsid w:val="00824F8B"/>
    <w:rsid w:val="00833B7A"/>
    <w:rsid w:val="00836A43"/>
    <w:rsid w:val="008415BA"/>
    <w:rsid w:val="00844293"/>
    <w:rsid w:val="008463AC"/>
    <w:rsid w:val="00852BDB"/>
    <w:rsid w:val="00853BDA"/>
    <w:rsid w:val="00856205"/>
    <w:rsid w:val="00856A23"/>
    <w:rsid w:val="00865061"/>
    <w:rsid w:val="0086771B"/>
    <w:rsid w:val="00870F05"/>
    <w:rsid w:val="008715C9"/>
    <w:rsid w:val="0087226F"/>
    <w:rsid w:val="00877674"/>
    <w:rsid w:val="00886914"/>
    <w:rsid w:val="008932F9"/>
    <w:rsid w:val="00894C09"/>
    <w:rsid w:val="00894C55"/>
    <w:rsid w:val="008975F1"/>
    <w:rsid w:val="008B1FF1"/>
    <w:rsid w:val="008C21AB"/>
    <w:rsid w:val="008C50B5"/>
    <w:rsid w:val="008C5E91"/>
    <w:rsid w:val="008D1458"/>
    <w:rsid w:val="008D3FD8"/>
    <w:rsid w:val="008D4660"/>
    <w:rsid w:val="008D4A5B"/>
    <w:rsid w:val="008D6686"/>
    <w:rsid w:val="008E1645"/>
    <w:rsid w:val="008E504B"/>
    <w:rsid w:val="008E58B0"/>
    <w:rsid w:val="008F18BF"/>
    <w:rsid w:val="008F35F9"/>
    <w:rsid w:val="008F5E85"/>
    <w:rsid w:val="008F7BC3"/>
    <w:rsid w:val="009038B7"/>
    <w:rsid w:val="00903CE3"/>
    <w:rsid w:val="0090691E"/>
    <w:rsid w:val="009120FC"/>
    <w:rsid w:val="00913786"/>
    <w:rsid w:val="00915769"/>
    <w:rsid w:val="0091650E"/>
    <w:rsid w:val="00920692"/>
    <w:rsid w:val="009241C1"/>
    <w:rsid w:val="00924654"/>
    <w:rsid w:val="0092588D"/>
    <w:rsid w:val="00927794"/>
    <w:rsid w:val="009306B2"/>
    <w:rsid w:val="00935DEC"/>
    <w:rsid w:val="00943274"/>
    <w:rsid w:val="00944486"/>
    <w:rsid w:val="00945CCF"/>
    <w:rsid w:val="00951EB3"/>
    <w:rsid w:val="0095341E"/>
    <w:rsid w:val="009539D3"/>
    <w:rsid w:val="00957FC0"/>
    <w:rsid w:val="00960B27"/>
    <w:rsid w:val="00964527"/>
    <w:rsid w:val="0096768F"/>
    <w:rsid w:val="00970D07"/>
    <w:rsid w:val="00982AD8"/>
    <w:rsid w:val="00983633"/>
    <w:rsid w:val="00986174"/>
    <w:rsid w:val="009A03C1"/>
    <w:rsid w:val="009A1E99"/>
    <w:rsid w:val="009A2654"/>
    <w:rsid w:val="009B0BAA"/>
    <w:rsid w:val="009B322F"/>
    <w:rsid w:val="009B6A51"/>
    <w:rsid w:val="009B75FF"/>
    <w:rsid w:val="009C1B46"/>
    <w:rsid w:val="009C541E"/>
    <w:rsid w:val="009D73E5"/>
    <w:rsid w:val="009E042C"/>
    <w:rsid w:val="009E0714"/>
    <w:rsid w:val="009E66F2"/>
    <w:rsid w:val="009E7F05"/>
    <w:rsid w:val="009F17BA"/>
    <w:rsid w:val="009F2567"/>
    <w:rsid w:val="009F3827"/>
    <w:rsid w:val="009F5133"/>
    <w:rsid w:val="00A02DE7"/>
    <w:rsid w:val="00A10FC3"/>
    <w:rsid w:val="00A15B20"/>
    <w:rsid w:val="00A15EF7"/>
    <w:rsid w:val="00A21587"/>
    <w:rsid w:val="00A215E1"/>
    <w:rsid w:val="00A21C2E"/>
    <w:rsid w:val="00A27A43"/>
    <w:rsid w:val="00A3447D"/>
    <w:rsid w:val="00A34711"/>
    <w:rsid w:val="00A35509"/>
    <w:rsid w:val="00A368AB"/>
    <w:rsid w:val="00A37257"/>
    <w:rsid w:val="00A37CCA"/>
    <w:rsid w:val="00A407F4"/>
    <w:rsid w:val="00A41F3C"/>
    <w:rsid w:val="00A47867"/>
    <w:rsid w:val="00A531C4"/>
    <w:rsid w:val="00A536DA"/>
    <w:rsid w:val="00A6073E"/>
    <w:rsid w:val="00A61D25"/>
    <w:rsid w:val="00A63C3E"/>
    <w:rsid w:val="00A70A5F"/>
    <w:rsid w:val="00A758F9"/>
    <w:rsid w:val="00A82BA9"/>
    <w:rsid w:val="00A83A2D"/>
    <w:rsid w:val="00A85CC0"/>
    <w:rsid w:val="00A911E4"/>
    <w:rsid w:val="00A92328"/>
    <w:rsid w:val="00AA1872"/>
    <w:rsid w:val="00AA1BD6"/>
    <w:rsid w:val="00AC534F"/>
    <w:rsid w:val="00AD0862"/>
    <w:rsid w:val="00AD3030"/>
    <w:rsid w:val="00AD489B"/>
    <w:rsid w:val="00AE1363"/>
    <w:rsid w:val="00AE2FBD"/>
    <w:rsid w:val="00AE3536"/>
    <w:rsid w:val="00AE5301"/>
    <w:rsid w:val="00AE5567"/>
    <w:rsid w:val="00AF1239"/>
    <w:rsid w:val="00AF3906"/>
    <w:rsid w:val="00B00021"/>
    <w:rsid w:val="00B042F7"/>
    <w:rsid w:val="00B06F89"/>
    <w:rsid w:val="00B14234"/>
    <w:rsid w:val="00B16480"/>
    <w:rsid w:val="00B175EE"/>
    <w:rsid w:val="00B2165C"/>
    <w:rsid w:val="00B25445"/>
    <w:rsid w:val="00B27263"/>
    <w:rsid w:val="00B27AC2"/>
    <w:rsid w:val="00B310F4"/>
    <w:rsid w:val="00B3145C"/>
    <w:rsid w:val="00B334B6"/>
    <w:rsid w:val="00B424AC"/>
    <w:rsid w:val="00B43316"/>
    <w:rsid w:val="00B506AB"/>
    <w:rsid w:val="00B50DBE"/>
    <w:rsid w:val="00B53422"/>
    <w:rsid w:val="00B6114C"/>
    <w:rsid w:val="00B6218A"/>
    <w:rsid w:val="00B67A62"/>
    <w:rsid w:val="00B7083C"/>
    <w:rsid w:val="00B70C49"/>
    <w:rsid w:val="00B8052A"/>
    <w:rsid w:val="00B8685A"/>
    <w:rsid w:val="00B90C82"/>
    <w:rsid w:val="00B91232"/>
    <w:rsid w:val="00B93AED"/>
    <w:rsid w:val="00B95045"/>
    <w:rsid w:val="00BA20AA"/>
    <w:rsid w:val="00BA400A"/>
    <w:rsid w:val="00BA5550"/>
    <w:rsid w:val="00BB3507"/>
    <w:rsid w:val="00BB6629"/>
    <w:rsid w:val="00BB7B15"/>
    <w:rsid w:val="00BC18F2"/>
    <w:rsid w:val="00BC1D31"/>
    <w:rsid w:val="00BC41DF"/>
    <w:rsid w:val="00BC7BF2"/>
    <w:rsid w:val="00BD2A84"/>
    <w:rsid w:val="00BD2D8A"/>
    <w:rsid w:val="00BD4425"/>
    <w:rsid w:val="00BD4465"/>
    <w:rsid w:val="00BE302F"/>
    <w:rsid w:val="00BE755A"/>
    <w:rsid w:val="00BF2A3F"/>
    <w:rsid w:val="00BF6B63"/>
    <w:rsid w:val="00C04D20"/>
    <w:rsid w:val="00C06C3E"/>
    <w:rsid w:val="00C077CB"/>
    <w:rsid w:val="00C20A53"/>
    <w:rsid w:val="00C22946"/>
    <w:rsid w:val="00C25B49"/>
    <w:rsid w:val="00C34A17"/>
    <w:rsid w:val="00C40B8C"/>
    <w:rsid w:val="00C468B8"/>
    <w:rsid w:val="00C6189D"/>
    <w:rsid w:val="00C63288"/>
    <w:rsid w:val="00C63A8C"/>
    <w:rsid w:val="00C8262B"/>
    <w:rsid w:val="00C84DEC"/>
    <w:rsid w:val="00C906A4"/>
    <w:rsid w:val="00C92817"/>
    <w:rsid w:val="00CA7D14"/>
    <w:rsid w:val="00CB5054"/>
    <w:rsid w:val="00CB5DF1"/>
    <w:rsid w:val="00CB7808"/>
    <w:rsid w:val="00CC0D2D"/>
    <w:rsid w:val="00CC7217"/>
    <w:rsid w:val="00CE0D04"/>
    <w:rsid w:val="00CE2506"/>
    <w:rsid w:val="00CE5657"/>
    <w:rsid w:val="00CE5EFC"/>
    <w:rsid w:val="00CE679A"/>
    <w:rsid w:val="00CE7167"/>
    <w:rsid w:val="00D00CDC"/>
    <w:rsid w:val="00D035CD"/>
    <w:rsid w:val="00D063F9"/>
    <w:rsid w:val="00D07DC3"/>
    <w:rsid w:val="00D11B1B"/>
    <w:rsid w:val="00D11E7B"/>
    <w:rsid w:val="00D133F8"/>
    <w:rsid w:val="00D149AA"/>
    <w:rsid w:val="00D14A3E"/>
    <w:rsid w:val="00D16C1A"/>
    <w:rsid w:val="00D2216C"/>
    <w:rsid w:val="00D45A5A"/>
    <w:rsid w:val="00D45D3D"/>
    <w:rsid w:val="00D47BA9"/>
    <w:rsid w:val="00D47F65"/>
    <w:rsid w:val="00D502BC"/>
    <w:rsid w:val="00D51AE6"/>
    <w:rsid w:val="00D5714B"/>
    <w:rsid w:val="00D57EF4"/>
    <w:rsid w:val="00D623E6"/>
    <w:rsid w:val="00D6536A"/>
    <w:rsid w:val="00D65C01"/>
    <w:rsid w:val="00D879CC"/>
    <w:rsid w:val="00D9236C"/>
    <w:rsid w:val="00D9459B"/>
    <w:rsid w:val="00D94749"/>
    <w:rsid w:val="00D962EB"/>
    <w:rsid w:val="00D96A89"/>
    <w:rsid w:val="00D96BB2"/>
    <w:rsid w:val="00DA1628"/>
    <w:rsid w:val="00DA211E"/>
    <w:rsid w:val="00DA67B3"/>
    <w:rsid w:val="00DB6F01"/>
    <w:rsid w:val="00DB79CA"/>
    <w:rsid w:val="00DC2191"/>
    <w:rsid w:val="00DC4DD8"/>
    <w:rsid w:val="00DC7CA7"/>
    <w:rsid w:val="00DD2ED5"/>
    <w:rsid w:val="00DD4594"/>
    <w:rsid w:val="00DD60C8"/>
    <w:rsid w:val="00DE18BB"/>
    <w:rsid w:val="00DE53F8"/>
    <w:rsid w:val="00E04CBE"/>
    <w:rsid w:val="00E05677"/>
    <w:rsid w:val="00E113C4"/>
    <w:rsid w:val="00E13F2F"/>
    <w:rsid w:val="00E213BA"/>
    <w:rsid w:val="00E322F8"/>
    <w:rsid w:val="00E3690F"/>
    <w:rsid w:val="00E36EBF"/>
    <w:rsid w:val="00E3716B"/>
    <w:rsid w:val="00E42629"/>
    <w:rsid w:val="00E42D92"/>
    <w:rsid w:val="00E4363B"/>
    <w:rsid w:val="00E43DC0"/>
    <w:rsid w:val="00E464BE"/>
    <w:rsid w:val="00E5177B"/>
    <w:rsid w:val="00E5323B"/>
    <w:rsid w:val="00E565ED"/>
    <w:rsid w:val="00E57750"/>
    <w:rsid w:val="00E61B74"/>
    <w:rsid w:val="00E65459"/>
    <w:rsid w:val="00E66892"/>
    <w:rsid w:val="00E66A90"/>
    <w:rsid w:val="00E758C3"/>
    <w:rsid w:val="00E759E4"/>
    <w:rsid w:val="00E838FB"/>
    <w:rsid w:val="00E8749E"/>
    <w:rsid w:val="00E90C01"/>
    <w:rsid w:val="00E921DD"/>
    <w:rsid w:val="00E931AC"/>
    <w:rsid w:val="00E93830"/>
    <w:rsid w:val="00E94167"/>
    <w:rsid w:val="00E96637"/>
    <w:rsid w:val="00E96F32"/>
    <w:rsid w:val="00EA1DD9"/>
    <w:rsid w:val="00EA1FCE"/>
    <w:rsid w:val="00EA3BED"/>
    <w:rsid w:val="00EA486E"/>
    <w:rsid w:val="00EC0D84"/>
    <w:rsid w:val="00EC1742"/>
    <w:rsid w:val="00EC50B8"/>
    <w:rsid w:val="00EC6B52"/>
    <w:rsid w:val="00EC6C7F"/>
    <w:rsid w:val="00EC6DBA"/>
    <w:rsid w:val="00ED3278"/>
    <w:rsid w:val="00ED41BC"/>
    <w:rsid w:val="00ED66A6"/>
    <w:rsid w:val="00EE2CEF"/>
    <w:rsid w:val="00EE7A30"/>
    <w:rsid w:val="00EF07B6"/>
    <w:rsid w:val="00EF40E1"/>
    <w:rsid w:val="00EF471E"/>
    <w:rsid w:val="00EF63F8"/>
    <w:rsid w:val="00EF7C90"/>
    <w:rsid w:val="00F02F3B"/>
    <w:rsid w:val="00F04782"/>
    <w:rsid w:val="00F049EF"/>
    <w:rsid w:val="00F07630"/>
    <w:rsid w:val="00F11CF0"/>
    <w:rsid w:val="00F16EFC"/>
    <w:rsid w:val="00F231C0"/>
    <w:rsid w:val="00F23DEA"/>
    <w:rsid w:val="00F42D85"/>
    <w:rsid w:val="00F4317B"/>
    <w:rsid w:val="00F5405F"/>
    <w:rsid w:val="00F5558D"/>
    <w:rsid w:val="00F57B0C"/>
    <w:rsid w:val="00F57C0F"/>
    <w:rsid w:val="00F619AF"/>
    <w:rsid w:val="00F63983"/>
    <w:rsid w:val="00F67694"/>
    <w:rsid w:val="00F74E98"/>
    <w:rsid w:val="00F83ABD"/>
    <w:rsid w:val="00F90444"/>
    <w:rsid w:val="00F909FA"/>
    <w:rsid w:val="00F942B5"/>
    <w:rsid w:val="00FA1805"/>
    <w:rsid w:val="00FA1981"/>
    <w:rsid w:val="00FB1D1A"/>
    <w:rsid w:val="00FB50BC"/>
    <w:rsid w:val="00FC0101"/>
    <w:rsid w:val="00FC179F"/>
    <w:rsid w:val="00FC32C9"/>
    <w:rsid w:val="00FD19B6"/>
    <w:rsid w:val="00FE03F1"/>
    <w:rsid w:val="00FE162B"/>
    <w:rsid w:val="00FE2153"/>
    <w:rsid w:val="00FE32FE"/>
    <w:rsid w:val="00FE3CED"/>
    <w:rsid w:val="00FE506C"/>
    <w:rsid w:val="00FF0303"/>
    <w:rsid w:val="00FF05BD"/>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18BC"/>
  <w15:docId w15:val="{3A413378-F673-4FD0-859E-6D5CBD55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BA400A"/>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A400A"/>
  </w:style>
  <w:style w:type="paragraph" w:customStyle="1" w:styleId="tv2132">
    <w:name w:val="tv2132"/>
    <w:basedOn w:val="Normal"/>
    <w:rsid w:val="00BA400A"/>
    <w:pPr>
      <w:spacing w:after="0" w:line="360" w:lineRule="auto"/>
      <w:ind w:firstLine="300"/>
    </w:pPr>
    <w:rPr>
      <w:rFonts w:ascii="Times New Roman" w:eastAsia="Times New Roman" w:hAnsi="Times New Roman" w:cs="Times New Roman"/>
      <w:color w:val="414142"/>
      <w:sz w:val="20"/>
      <w:szCs w:val="20"/>
      <w:lang w:eastAsia="lv-LV"/>
    </w:rPr>
  </w:style>
  <w:style w:type="paragraph" w:styleId="NormalWeb">
    <w:name w:val="Normal (Web)"/>
    <w:basedOn w:val="Normal"/>
    <w:uiPriority w:val="99"/>
    <w:rsid w:val="001C57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rsid w:val="001C578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1C5787"/>
    <w:rPr>
      <w:rFonts w:ascii="Times New Roman" w:eastAsia="Times New Roman" w:hAnsi="Times New Roman" w:cs="Times New Roman"/>
      <w:sz w:val="20"/>
      <w:szCs w:val="20"/>
      <w:lang w:eastAsia="lv-LV"/>
    </w:rPr>
  </w:style>
  <w:style w:type="paragraph" w:customStyle="1" w:styleId="doc-ti">
    <w:name w:val="doc-ti"/>
    <w:basedOn w:val="Normal"/>
    <w:rsid w:val="006473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64738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856A23"/>
    <w:rPr>
      <w:vertAlign w:val="superscript"/>
    </w:rPr>
  </w:style>
  <w:style w:type="paragraph" w:customStyle="1" w:styleId="naisf">
    <w:name w:val="naisf"/>
    <w:basedOn w:val="Normal"/>
    <w:rsid w:val="000D0A49"/>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Title">
    <w:name w:val="Title"/>
    <w:basedOn w:val="Normal"/>
    <w:link w:val="TitleChar"/>
    <w:qFormat/>
    <w:rsid w:val="00411B34"/>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11B34"/>
    <w:rPr>
      <w:rFonts w:ascii="Times New Roman" w:eastAsia="Times New Roman" w:hAnsi="Times New Roman" w:cs="Times New Roman"/>
      <w:sz w:val="28"/>
      <w:szCs w:val="20"/>
    </w:rPr>
  </w:style>
  <w:style w:type="paragraph" w:customStyle="1" w:styleId="tv213">
    <w:name w:val="tv213"/>
    <w:basedOn w:val="Normal"/>
    <w:rsid w:val="00DC21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120FC"/>
    <w:rPr>
      <w:sz w:val="16"/>
      <w:szCs w:val="16"/>
    </w:rPr>
  </w:style>
  <w:style w:type="paragraph" w:styleId="CommentText">
    <w:name w:val="annotation text"/>
    <w:basedOn w:val="Normal"/>
    <w:link w:val="CommentTextChar"/>
    <w:uiPriority w:val="99"/>
    <w:semiHidden/>
    <w:unhideWhenUsed/>
    <w:rsid w:val="009120FC"/>
    <w:pPr>
      <w:spacing w:line="240" w:lineRule="auto"/>
    </w:pPr>
    <w:rPr>
      <w:sz w:val="20"/>
      <w:szCs w:val="20"/>
    </w:rPr>
  </w:style>
  <w:style w:type="character" w:customStyle="1" w:styleId="CommentTextChar">
    <w:name w:val="Comment Text Char"/>
    <w:basedOn w:val="DefaultParagraphFont"/>
    <w:link w:val="CommentText"/>
    <w:uiPriority w:val="99"/>
    <w:semiHidden/>
    <w:rsid w:val="009120FC"/>
    <w:rPr>
      <w:sz w:val="20"/>
      <w:szCs w:val="20"/>
    </w:rPr>
  </w:style>
  <w:style w:type="paragraph" w:styleId="CommentSubject">
    <w:name w:val="annotation subject"/>
    <w:basedOn w:val="CommentText"/>
    <w:next w:val="CommentText"/>
    <w:link w:val="CommentSubjectChar"/>
    <w:uiPriority w:val="99"/>
    <w:semiHidden/>
    <w:unhideWhenUsed/>
    <w:rsid w:val="009120FC"/>
    <w:rPr>
      <w:b/>
      <w:bCs/>
    </w:rPr>
  </w:style>
  <w:style w:type="character" w:customStyle="1" w:styleId="CommentSubjectChar">
    <w:name w:val="Comment Subject Char"/>
    <w:basedOn w:val="CommentTextChar"/>
    <w:link w:val="CommentSubject"/>
    <w:uiPriority w:val="99"/>
    <w:semiHidden/>
    <w:rsid w:val="00912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32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16495580">
      <w:bodyDiv w:val="1"/>
      <w:marLeft w:val="0"/>
      <w:marRight w:val="0"/>
      <w:marTop w:val="0"/>
      <w:marBottom w:val="0"/>
      <w:divBdr>
        <w:top w:val="none" w:sz="0" w:space="0" w:color="auto"/>
        <w:left w:val="none" w:sz="0" w:space="0" w:color="auto"/>
        <w:bottom w:val="none" w:sz="0" w:space="0" w:color="auto"/>
        <w:right w:val="none" w:sz="0" w:space="0" w:color="auto"/>
      </w:divBdr>
    </w:div>
    <w:div w:id="372194798">
      <w:bodyDiv w:val="1"/>
      <w:marLeft w:val="0"/>
      <w:marRight w:val="0"/>
      <w:marTop w:val="0"/>
      <w:marBottom w:val="0"/>
      <w:divBdr>
        <w:top w:val="none" w:sz="0" w:space="0" w:color="auto"/>
        <w:left w:val="none" w:sz="0" w:space="0" w:color="auto"/>
        <w:bottom w:val="none" w:sz="0" w:space="0" w:color="auto"/>
        <w:right w:val="none" w:sz="0" w:space="0" w:color="auto"/>
      </w:divBdr>
    </w:div>
    <w:div w:id="384835351">
      <w:bodyDiv w:val="1"/>
      <w:marLeft w:val="0"/>
      <w:marRight w:val="0"/>
      <w:marTop w:val="0"/>
      <w:marBottom w:val="0"/>
      <w:divBdr>
        <w:top w:val="none" w:sz="0" w:space="0" w:color="auto"/>
        <w:left w:val="none" w:sz="0" w:space="0" w:color="auto"/>
        <w:bottom w:val="none" w:sz="0" w:space="0" w:color="auto"/>
        <w:right w:val="none" w:sz="0" w:space="0" w:color="auto"/>
      </w:divBdr>
    </w:div>
    <w:div w:id="390662998">
      <w:bodyDiv w:val="1"/>
      <w:marLeft w:val="0"/>
      <w:marRight w:val="0"/>
      <w:marTop w:val="0"/>
      <w:marBottom w:val="0"/>
      <w:divBdr>
        <w:top w:val="none" w:sz="0" w:space="0" w:color="auto"/>
        <w:left w:val="none" w:sz="0" w:space="0" w:color="auto"/>
        <w:bottom w:val="none" w:sz="0" w:space="0" w:color="auto"/>
        <w:right w:val="none" w:sz="0" w:space="0" w:color="auto"/>
      </w:divBdr>
    </w:div>
    <w:div w:id="453448618">
      <w:bodyDiv w:val="1"/>
      <w:marLeft w:val="0"/>
      <w:marRight w:val="0"/>
      <w:marTop w:val="0"/>
      <w:marBottom w:val="0"/>
      <w:divBdr>
        <w:top w:val="none" w:sz="0" w:space="0" w:color="auto"/>
        <w:left w:val="none" w:sz="0" w:space="0" w:color="auto"/>
        <w:bottom w:val="none" w:sz="0" w:space="0" w:color="auto"/>
        <w:right w:val="none" w:sz="0" w:space="0" w:color="auto"/>
      </w:divBdr>
    </w:div>
    <w:div w:id="678237089">
      <w:bodyDiv w:val="1"/>
      <w:marLeft w:val="0"/>
      <w:marRight w:val="0"/>
      <w:marTop w:val="0"/>
      <w:marBottom w:val="0"/>
      <w:divBdr>
        <w:top w:val="none" w:sz="0" w:space="0" w:color="auto"/>
        <w:left w:val="none" w:sz="0" w:space="0" w:color="auto"/>
        <w:bottom w:val="none" w:sz="0" w:space="0" w:color="auto"/>
        <w:right w:val="none" w:sz="0" w:space="0" w:color="auto"/>
      </w:divBdr>
    </w:div>
    <w:div w:id="772480933">
      <w:bodyDiv w:val="1"/>
      <w:marLeft w:val="0"/>
      <w:marRight w:val="0"/>
      <w:marTop w:val="0"/>
      <w:marBottom w:val="0"/>
      <w:divBdr>
        <w:top w:val="none" w:sz="0" w:space="0" w:color="auto"/>
        <w:left w:val="none" w:sz="0" w:space="0" w:color="auto"/>
        <w:bottom w:val="none" w:sz="0" w:space="0" w:color="auto"/>
        <w:right w:val="none" w:sz="0" w:space="0" w:color="auto"/>
      </w:divBdr>
    </w:div>
    <w:div w:id="793017303">
      <w:bodyDiv w:val="1"/>
      <w:marLeft w:val="0"/>
      <w:marRight w:val="0"/>
      <w:marTop w:val="0"/>
      <w:marBottom w:val="0"/>
      <w:divBdr>
        <w:top w:val="none" w:sz="0" w:space="0" w:color="auto"/>
        <w:left w:val="none" w:sz="0" w:space="0" w:color="auto"/>
        <w:bottom w:val="none" w:sz="0" w:space="0" w:color="auto"/>
        <w:right w:val="none" w:sz="0" w:space="0" w:color="auto"/>
      </w:divBdr>
      <w:divsChild>
        <w:div w:id="1934512836">
          <w:marLeft w:val="0"/>
          <w:marRight w:val="0"/>
          <w:marTop w:val="480"/>
          <w:marBottom w:val="240"/>
          <w:divBdr>
            <w:top w:val="none" w:sz="0" w:space="0" w:color="auto"/>
            <w:left w:val="none" w:sz="0" w:space="0" w:color="auto"/>
            <w:bottom w:val="none" w:sz="0" w:space="0" w:color="auto"/>
            <w:right w:val="none" w:sz="0" w:space="0" w:color="auto"/>
          </w:divBdr>
        </w:div>
        <w:div w:id="1375278730">
          <w:marLeft w:val="0"/>
          <w:marRight w:val="0"/>
          <w:marTop w:val="0"/>
          <w:marBottom w:val="567"/>
          <w:divBdr>
            <w:top w:val="none" w:sz="0" w:space="0" w:color="auto"/>
            <w:left w:val="none" w:sz="0" w:space="0" w:color="auto"/>
            <w:bottom w:val="none" w:sz="0" w:space="0" w:color="auto"/>
            <w:right w:val="none" w:sz="0" w:space="0" w:color="auto"/>
          </w:divBdr>
        </w:div>
      </w:divsChild>
    </w:div>
    <w:div w:id="963080828">
      <w:bodyDiv w:val="1"/>
      <w:marLeft w:val="0"/>
      <w:marRight w:val="0"/>
      <w:marTop w:val="0"/>
      <w:marBottom w:val="0"/>
      <w:divBdr>
        <w:top w:val="none" w:sz="0" w:space="0" w:color="auto"/>
        <w:left w:val="none" w:sz="0" w:space="0" w:color="auto"/>
        <w:bottom w:val="none" w:sz="0" w:space="0" w:color="auto"/>
        <w:right w:val="none" w:sz="0" w:space="0" w:color="auto"/>
      </w:divBdr>
      <w:divsChild>
        <w:div w:id="1117290019">
          <w:marLeft w:val="0"/>
          <w:marRight w:val="0"/>
          <w:marTop w:val="0"/>
          <w:marBottom w:val="0"/>
          <w:divBdr>
            <w:top w:val="none" w:sz="0" w:space="0" w:color="auto"/>
            <w:left w:val="none" w:sz="0" w:space="0" w:color="auto"/>
            <w:bottom w:val="none" w:sz="0" w:space="0" w:color="auto"/>
            <w:right w:val="none" w:sz="0" w:space="0" w:color="auto"/>
          </w:divBdr>
        </w:div>
      </w:divsChild>
    </w:div>
    <w:div w:id="9757920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44687089">
      <w:bodyDiv w:val="1"/>
      <w:marLeft w:val="0"/>
      <w:marRight w:val="0"/>
      <w:marTop w:val="0"/>
      <w:marBottom w:val="0"/>
      <w:divBdr>
        <w:top w:val="none" w:sz="0" w:space="0" w:color="auto"/>
        <w:left w:val="none" w:sz="0" w:space="0" w:color="auto"/>
        <w:bottom w:val="none" w:sz="0" w:space="0" w:color="auto"/>
        <w:right w:val="none" w:sz="0" w:space="0" w:color="auto"/>
      </w:divBdr>
    </w:div>
    <w:div w:id="1660882280">
      <w:bodyDiv w:val="1"/>
      <w:marLeft w:val="0"/>
      <w:marRight w:val="0"/>
      <w:marTop w:val="0"/>
      <w:marBottom w:val="0"/>
      <w:divBdr>
        <w:top w:val="none" w:sz="0" w:space="0" w:color="auto"/>
        <w:left w:val="none" w:sz="0" w:space="0" w:color="auto"/>
        <w:bottom w:val="none" w:sz="0" w:space="0" w:color="auto"/>
        <w:right w:val="none" w:sz="0" w:space="0" w:color="auto"/>
      </w:divBdr>
    </w:div>
    <w:div w:id="16779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6R067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vorpa@pmlp.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geidane@pmlp.gov.lv"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www.iem.gov.lv/" TargetMode="External"/><Relationship Id="rId4" Type="http://schemas.openxmlformats.org/officeDocument/2006/relationships/settings" Target="settings.xml"/><Relationship Id="rId9" Type="http://schemas.openxmlformats.org/officeDocument/2006/relationships/hyperlink" Target="http://www.iem.gov.lv" TargetMode="External"/><Relationship Id="rId14" Type="http://schemas.openxmlformats.org/officeDocument/2006/relationships/footer" Target="footer1.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
      <w:docPartPr>
        <w:name w:val="2245FA5A950D45B49C9FD00559AC93BE"/>
        <w:category>
          <w:name w:val="General"/>
          <w:gallery w:val="placeholder"/>
        </w:category>
        <w:types>
          <w:type w:val="bbPlcHdr"/>
        </w:types>
        <w:behaviors>
          <w:behavior w:val="content"/>
        </w:behaviors>
        <w:guid w:val="{2199504D-23B7-4B83-B566-C6297EA9370E}"/>
      </w:docPartPr>
      <w:docPartBody>
        <w:p w:rsidR="001114F9" w:rsidRDefault="003A2C8B" w:rsidP="003A2C8B">
          <w:pPr>
            <w:pStyle w:val="2245FA5A950D45B49C9FD00559AC93BE"/>
          </w:pPr>
          <w:r w:rsidRPr="00894C55">
            <w:rPr>
              <w:rFonts w:ascii="Times New Roman" w:eastAsia="Times New Roman" w:hAnsi="Times New Roman" w:cs="Times New Roman"/>
              <w:color w:val="A6A6A6" w:themeColor="background1" w:themeShade="A6"/>
              <w:sz w:val="24"/>
              <w:szCs w:val="24"/>
            </w:rPr>
            <w:t>Iekļauj informāciju atbilstoši instrukcijas 57.</w:t>
          </w:r>
          <w:r w:rsidRPr="003E0791">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docPartBody>
    </w:docPart>
    <w:docPart>
      <w:docPartPr>
        <w:name w:val="04A9C33EB2254CC484FDBE50FF35E632"/>
        <w:category>
          <w:name w:val="General"/>
          <w:gallery w:val="placeholder"/>
        </w:category>
        <w:types>
          <w:type w:val="bbPlcHdr"/>
        </w:types>
        <w:behaviors>
          <w:behavior w:val="content"/>
        </w:behaviors>
        <w:guid w:val="{F71FD911-5D7D-4FBE-978E-EA9315D3D3F8}"/>
      </w:docPartPr>
      <w:docPartBody>
        <w:p w:rsidR="003A2C8B" w:rsidRPr="00894C55" w:rsidRDefault="003A2C8B" w:rsidP="00622B0B">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informāciju atbilstoši instrukcijas 59.</w:t>
          </w:r>
          <w:r w:rsidRPr="003E0791">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 kā arī papildu informāciju pēc tiesību akta projekta izstrādātāja ieskatiem.</w:t>
          </w:r>
        </w:p>
        <w:p w:rsidR="001114F9" w:rsidRDefault="003A2C8B" w:rsidP="003A2C8B">
          <w:pPr>
            <w:pStyle w:val="04A9C33EB2254CC484FDBE50FF35E632"/>
          </w:pPr>
          <w:r w:rsidRPr="00894C55">
            <w:rPr>
              <w:rFonts w:ascii="Times New Roman" w:eastAsia="Times New Roman" w:hAnsi="Times New Roman" w:cs="Times New Roman"/>
              <w:color w:val="A6A6A6" w:themeColor="background1" w:themeShade="A6"/>
              <w:sz w:val="24"/>
              <w:szCs w:val="24"/>
            </w:rPr>
            <w:t>Ja šādas informācijas nav, ieraksta – "Nav"</w:t>
          </w:r>
        </w:p>
      </w:docPartBody>
    </w:docPart>
    <w:docPart>
      <w:docPartPr>
        <w:name w:val="E2F0C677D0EC4BA39AB41B71CE78F6E4"/>
        <w:category>
          <w:name w:val="General"/>
          <w:gallery w:val="placeholder"/>
        </w:category>
        <w:types>
          <w:type w:val="bbPlcHdr"/>
        </w:types>
        <w:behaviors>
          <w:behavior w:val="content"/>
        </w:behaviors>
        <w:guid w:val="{D0DCB3CB-F986-4FCD-AC25-1342A0E6CF2E}"/>
      </w:docPartPr>
      <w:docPartBody>
        <w:p w:rsidR="00F40B52" w:rsidRDefault="00611A55" w:rsidP="00611A55">
          <w:pPr>
            <w:pStyle w:val="E2F0C677D0EC4BA39AB41B71CE78F6E4"/>
          </w:pPr>
          <w:r w:rsidRPr="00894C55">
            <w:rPr>
              <w:rFonts w:ascii="Times New Roman" w:eastAsia="Times New Roman" w:hAnsi="Times New Roman" w:cs="Times New Roman"/>
              <w:color w:val="A6A6A6" w:themeColor="background1" w:themeShade="A6"/>
              <w:sz w:val="24"/>
              <w:szCs w:val="24"/>
            </w:rPr>
            <w:t>Iekļauj informāciju atbilstoši instrukcijas 57.</w:t>
          </w:r>
          <w:r w:rsidRPr="003E0791">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docPartBody>
    </w:docPart>
    <w:docPart>
      <w:docPartPr>
        <w:name w:val="D95A7A1C8E2D449CBECCB2762B918FBF"/>
        <w:category>
          <w:name w:val="General"/>
          <w:gallery w:val="placeholder"/>
        </w:category>
        <w:types>
          <w:type w:val="bbPlcHdr"/>
        </w:types>
        <w:behaviors>
          <w:behavior w:val="content"/>
        </w:behaviors>
        <w:guid w:val="{071414C5-9F7B-4F94-86EE-733F601D76ED}"/>
      </w:docPartPr>
      <w:docPartBody>
        <w:p w:rsidR="00906B03" w:rsidRDefault="007F4421" w:rsidP="007F4421">
          <w:pPr>
            <w:pStyle w:val="D95A7A1C8E2D449CBECCB2762B918FBF"/>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57C8B"/>
    <w:rsid w:val="000645E5"/>
    <w:rsid w:val="00084514"/>
    <w:rsid w:val="0009207C"/>
    <w:rsid w:val="000F5465"/>
    <w:rsid w:val="001114F9"/>
    <w:rsid w:val="0018514A"/>
    <w:rsid w:val="001F3D96"/>
    <w:rsid w:val="002611DB"/>
    <w:rsid w:val="00275973"/>
    <w:rsid w:val="00280907"/>
    <w:rsid w:val="00344186"/>
    <w:rsid w:val="00377E1B"/>
    <w:rsid w:val="003A2C8B"/>
    <w:rsid w:val="00472F39"/>
    <w:rsid w:val="004D42FB"/>
    <w:rsid w:val="004E4D70"/>
    <w:rsid w:val="004F7326"/>
    <w:rsid w:val="00523A63"/>
    <w:rsid w:val="005703CC"/>
    <w:rsid w:val="005D72BA"/>
    <w:rsid w:val="00611A55"/>
    <w:rsid w:val="00622B0B"/>
    <w:rsid w:val="006D779B"/>
    <w:rsid w:val="006F4BC1"/>
    <w:rsid w:val="00720F61"/>
    <w:rsid w:val="00782C7A"/>
    <w:rsid w:val="007A45E7"/>
    <w:rsid w:val="007F4421"/>
    <w:rsid w:val="008B168D"/>
    <w:rsid w:val="008B623B"/>
    <w:rsid w:val="008D39C9"/>
    <w:rsid w:val="008F644A"/>
    <w:rsid w:val="00906B03"/>
    <w:rsid w:val="0099646F"/>
    <w:rsid w:val="009C1B4C"/>
    <w:rsid w:val="00A07375"/>
    <w:rsid w:val="00A37B24"/>
    <w:rsid w:val="00AC15E3"/>
    <w:rsid w:val="00AD1220"/>
    <w:rsid w:val="00AD4A2F"/>
    <w:rsid w:val="00AF1EDF"/>
    <w:rsid w:val="00B31ADB"/>
    <w:rsid w:val="00B3767C"/>
    <w:rsid w:val="00C00671"/>
    <w:rsid w:val="00C91089"/>
    <w:rsid w:val="00D63CFB"/>
    <w:rsid w:val="00DB2981"/>
    <w:rsid w:val="00E619F4"/>
    <w:rsid w:val="00EF7B4A"/>
    <w:rsid w:val="00EF7C27"/>
    <w:rsid w:val="00F12003"/>
    <w:rsid w:val="00F40B52"/>
    <w:rsid w:val="00F95F73"/>
    <w:rsid w:val="00FB7800"/>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21"/>
    <w:rPr>
      <w:color w:val="808080"/>
    </w:rPr>
  </w:style>
  <w:style w:type="paragraph" w:customStyle="1" w:styleId="B2513C7936974E769D1103048039203D8">
    <w:name w:val="B2513C7936974E769D1103048039203D8"/>
    <w:rsid w:val="00FF5D4F"/>
    <w:rPr>
      <w:rFonts w:eastAsiaTheme="minorHAnsi"/>
      <w:lang w:eastAsia="en-US"/>
    </w:rPr>
  </w:style>
  <w:style w:type="paragraph" w:customStyle="1" w:styleId="2245FA5A950D45B49C9FD00559AC93BE">
    <w:name w:val="2245FA5A950D45B49C9FD00559AC93BE"/>
    <w:rsid w:val="003A2C8B"/>
  </w:style>
  <w:style w:type="paragraph" w:customStyle="1" w:styleId="04A9C33EB2254CC484FDBE50FF35E632">
    <w:name w:val="04A9C33EB2254CC484FDBE50FF35E632"/>
    <w:rsid w:val="003A2C8B"/>
  </w:style>
  <w:style w:type="paragraph" w:customStyle="1" w:styleId="E2F0C677D0EC4BA39AB41B71CE78F6E4">
    <w:name w:val="E2F0C677D0EC4BA39AB41B71CE78F6E4"/>
    <w:rsid w:val="00611A55"/>
  </w:style>
  <w:style w:type="paragraph" w:customStyle="1" w:styleId="D95A7A1C8E2D449CBECCB2762B918FBF">
    <w:name w:val="D95A7A1C8E2D449CBECCB2762B918FBF"/>
    <w:rsid w:val="007F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6F2B-241E-4D72-9D1D-E3B03B69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17335</Words>
  <Characters>9882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Patvēruma meklētāju reģistra noteikumi</vt:lpstr>
    </vt:vector>
  </TitlesOfParts>
  <Company>Iestādes nosaukums</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Patvēruma meklētāju reģistra noteikumi</dc:title>
  <dc:subject>Anotācija</dc:subject>
  <dc:creator>Ligita Geidāne</dc:creator>
  <dc:description>L.Geidāne, 67219498, ligita.geidane@pmlp.gov.lv</dc:description>
  <cp:lastModifiedBy>Inese Sproģe</cp:lastModifiedBy>
  <cp:revision>3</cp:revision>
  <cp:lastPrinted>2020-11-06T13:10:00Z</cp:lastPrinted>
  <dcterms:created xsi:type="dcterms:W3CDTF">2021-02-22T11:43:00Z</dcterms:created>
  <dcterms:modified xsi:type="dcterms:W3CDTF">2021-02-22T11:43:00Z</dcterms:modified>
</cp:coreProperties>
</file>